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C5" w:rsidRDefault="00D332C5">
      <w:pPr>
        <w:widowControl w:val="0"/>
        <w:autoSpaceDE w:val="0"/>
        <w:autoSpaceDN w:val="0"/>
        <w:adjustRightInd w:val="0"/>
        <w:spacing w:after="0" w:line="240" w:lineRule="auto"/>
        <w:jc w:val="both"/>
        <w:outlineLvl w:val="0"/>
        <w:rPr>
          <w:rFonts w:ascii="Calibri" w:hAnsi="Calibri" w:cs="Calibri"/>
        </w:rPr>
      </w:pPr>
    </w:p>
    <w:p w:rsidR="00D332C5" w:rsidRDefault="00D332C5">
      <w:pPr>
        <w:pStyle w:val="ConsPlusTitle"/>
        <w:jc w:val="center"/>
        <w:outlineLvl w:val="0"/>
        <w:rPr>
          <w:sz w:val="20"/>
          <w:szCs w:val="20"/>
        </w:rPr>
      </w:pPr>
      <w:r>
        <w:rPr>
          <w:sz w:val="20"/>
          <w:szCs w:val="20"/>
        </w:rPr>
        <w:t>МИНИСТЕРСТВО ЗДРАВООХРАНЕНИЯ РЕСПУБЛИКИ ТАТАРСТАН</w:t>
      </w:r>
    </w:p>
    <w:p w:rsidR="00D332C5" w:rsidRDefault="00D332C5">
      <w:pPr>
        <w:pStyle w:val="ConsPlusTitle"/>
        <w:jc w:val="center"/>
        <w:rPr>
          <w:sz w:val="20"/>
          <w:szCs w:val="20"/>
        </w:rPr>
      </w:pPr>
    </w:p>
    <w:p w:rsidR="00D332C5" w:rsidRDefault="00D332C5">
      <w:pPr>
        <w:pStyle w:val="ConsPlusTitle"/>
        <w:jc w:val="center"/>
        <w:rPr>
          <w:sz w:val="20"/>
          <w:szCs w:val="20"/>
        </w:rPr>
      </w:pPr>
      <w:r>
        <w:rPr>
          <w:sz w:val="20"/>
          <w:szCs w:val="20"/>
        </w:rPr>
        <w:t>ПРИКАЗ</w:t>
      </w:r>
    </w:p>
    <w:p w:rsidR="00D332C5" w:rsidRDefault="00D332C5">
      <w:pPr>
        <w:pStyle w:val="ConsPlusTitle"/>
        <w:jc w:val="center"/>
        <w:rPr>
          <w:sz w:val="20"/>
          <w:szCs w:val="20"/>
        </w:rPr>
      </w:pPr>
      <w:proofErr w:type="gramStart"/>
      <w:r>
        <w:rPr>
          <w:sz w:val="20"/>
          <w:szCs w:val="20"/>
        </w:rPr>
        <w:t>от</w:t>
      </w:r>
      <w:proofErr w:type="gramEnd"/>
      <w:r>
        <w:rPr>
          <w:sz w:val="20"/>
          <w:szCs w:val="20"/>
        </w:rPr>
        <w:t xml:space="preserve"> 30 июля 2012 г. N 1142</w:t>
      </w:r>
    </w:p>
    <w:p w:rsidR="00D332C5" w:rsidRDefault="00D332C5">
      <w:pPr>
        <w:pStyle w:val="ConsPlusTitle"/>
        <w:jc w:val="center"/>
        <w:rPr>
          <w:sz w:val="20"/>
          <w:szCs w:val="20"/>
        </w:rPr>
      </w:pPr>
    </w:p>
    <w:p w:rsidR="00D332C5" w:rsidRDefault="00D332C5">
      <w:pPr>
        <w:pStyle w:val="ConsPlusTitle"/>
        <w:jc w:val="center"/>
        <w:rPr>
          <w:sz w:val="20"/>
          <w:szCs w:val="20"/>
        </w:rPr>
      </w:pPr>
      <w:r>
        <w:rPr>
          <w:sz w:val="20"/>
          <w:szCs w:val="20"/>
        </w:rPr>
        <w:t>О МЕРАХ ПО УСТРАНЕНИЮ НАРУШЕНИЙ, ВЫЯВЛЕННЫХ КАЗАНСКОЙ</w:t>
      </w:r>
    </w:p>
    <w:p w:rsidR="00D332C5" w:rsidRDefault="00D332C5">
      <w:pPr>
        <w:pStyle w:val="ConsPlusTitle"/>
        <w:jc w:val="center"/>
        <w:rPr>
          <w:sz w:val="20"/>
          <w:szCs w:val="20"/>
        </w:rPr>
      </w:pPr>
      <w:r>
        <w:rPr>
          <w:sz w:val="20"/>
          <w:szCs w:val="20"/>
        </w:rPr>
        <w:t>МЕЖРАЙОННОЙ ПРИРОДООХРАННОЙ ПРОКУРАТУРОЙ</w:t>
      </w:r>
    </w:p>
    <w:p w:rsidR="00D332C5" w:rsidRDefault="00D332C5">
      <w:pPr>
        <w:widowControl w:val="0"/>
        <w:autoSpaceDE w:val="0"/>
        <w:autoSpaceDN w:val="0"/>
        <w:adjustRightInd w:val="0"/>
        <w:spacing w:after="0" w:line="240" w:lineRule="auto"/>
        <w:ind w:firstLine="540"/>
        <w:jc w:val="both"/>
        <w:rPr>
          <w:rFonts w:ascii="Calibri" w:hAnsi="Calibri" w:cs="Calibri"/>
          <w:sz w:val="20"/>
          <w:szCs w:val="20"/>
        </w:rPr>
      </w:pP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Казанской межрайонной природоохранной прокуратурой была проведена проверка соблюдения природоохранного и санитарно-эпидемиологического законодательства при обращении с медицинскими отходами учреждений здравоохранения г. Набережные Челны, Верхнеуслонского, Зеленодольского и Рыбно-Слободского районов Республики Татарстан. Проверкой установлено, что в целом работа учреждений здравоохранения соответствует предъявленным требованиям, вместе с тем установлены нарушения действующего законодательства при сборе, дезинфекции и захоронении медицинских отходов.</w:t>
      </w: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проведенных проверок учреждений здравоохранения в 2012 году выявлено более 60 нарушений </w:t>
      </w:r>
      <w:hyperlink w:anchor="Par29" w:history="1">
        <w:r>
          <w:rPr>
            <w:rFonts w:ascii="Calibri" w:hAnsi="Calibri" w:cs="Calibri"/>
            <w:color w:val="0000FF"/>
          </w:rPr>
          <w:t>(приложение)</w:t>
        </w:r>
      </w:hyperlink>
      <w:r>
        <w:rPr>
          <w:rFonts w:ascii="Calibri" w:hAnsi="Calibri" w:cs="Calibri"/>
        </w:rPr>
        <w:t>. Внесено 7 представлений, по результатам рассмотрения которых к дисциплинарной ответственности привлечено 19 должностных лиц, по постановлению прокурора к административной ответственности привлечено 30 виновных лиц.</w:t>
      </w: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принятия необходимых мер по обеспечению выполнения требований </w:t>
      </w:r>
      <w:hyperlink r:id="rId4" w:history="1">
        <w:r>
          <w:rPr>
            <w:rFonts w:ascii="Calibri" w:hAnsi="Calibri" w:cs="Calibri"/>
            <w:color w:val="0000FF"/>
          </w:rPr>
          <w:t>СанПиН 2.1.2790-10</w:t>
        </w:r>
      </w:hyperlink>
      <w:r>
        <w:rPr>
          <w:rFonts w:ascii="Calibri" w:hAnsi="Calibri" w:cs="Calibri"/>
        </w:rPr>
        <w:t xml:space="preserve"> "Санитарно-эпидемиологические требования к обращению с медицинскими отходами", утвержденных Постановлением Главного государственного санитарного врача РФ от 9 декабря 2010 года N 163 (далее - </w:t>
      </w:r>
      <w:hyperlink r:id="rId5" w:history="1">
        <w:r>
          <w:rPr>
            <w:rFonts w:ascii="Calibri" w:hAnsi="Calibri" w:cs="Calibri"/>
            <w:color w:val="0000FF"/>
          </w:rPr>
          <w:t>СанПиН 2.1.2790-10</w:t>
        </w:r>
      </w:hyperlink>
      <w:r>
        <w:rPr>
          <w:rFonts w:ascii="Calibri" w:hAnsi="Calibri" w:cs="Calibri"/>
        </w:rPr>
        <w:t>), в учреждениях здравоохранения Республики Татарстан и устранения нарушений природоохранного и санитарно-эпидемиологического законодательства при обращении с медицинскими отходами, выявленных Казанской межрайонной природоохранной прокуратурой (представление об устранении нарушений Закона от 28.06.2012 N 3-1-6в-2012), ПРИКАЗЫВАЮ:</w:t>
      </w:r>
    </w:p>
    <w:p w:rsidR="00D332C5" w:rsidRDefault="00D332C5">
      <w:pPr>
        <w:widowControl w:val="0"/>
        <w:autoSpaceDE w:val="0"/>
        <w:autoSpaceDN w:val="0"/>
        <w:adjustRightInd w:val="0"/>
        <w:spacing w:after="0" w:line="240" w:lineRule="auto"/>
        <w:ind w:firstLine="540"/>
        <w:jc w:val="both"/>
        <w:rPr>
          <w:rFonts w:ascii="Calibri" w:hAnsi="Calibri" w:cs="Calibri"/>
        </w:rPr>
      </w:pP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Главным врачам ГАУЗ "Рыбнослободская центральная районная больница" Зарипову Р.Р., ГАУЗ "Зеленодольская центральная районная больница" Хидиятову И.Р., ГАУЗ "Закамская детская больница с перинатальным центром" Бакирову Р.Р., филиала ГАУЗ "РНД МЗ РТ" Набережночелнинский наркологический диспансер Нагумановой Р.Р., ГАУЗ "Верхнеуслонская центральная районная больница" Мусину И.Т. до 01.08.2012 принять меры по устранению нарушений действующего законодательства при сборе, дезинфекции и захоронении медицинских отходов и предоставить информацию в отдел технического контроля и охраны труда Управления метрологического и технического контроля, охраны труда при Минздраве РТ.</w:t>
      </w: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Начальникам территориальных органов управления, руководителям учреждений здравоохранения Республики Татарстан провести анализ состояния выполнения действующего законодательства при сборе, дезинфекции и захоронении медицинских отходов и принять необходимые меры по обеспечению выполнения требований </w:t>
      </w:r>
      <w:hyperlink r:id="rId6" w:history="1">
        <w:r>
          <w:rPr>
            <w:rFonts w:ascii="Calibri" w:hAnsi="Calibri" w:cs="Calibri"/>
            <w:color w:val="0000FF"/>
          </w:rPr>
          <w:t>СанПиН 2.1.2790-10</w:t>
        </w:r>
      </w:hyperlink>
      <w:r>
        <w:rPr>
          <w:rFonts w:ascii="Calibri" w:hAnsi="Calibri" w:cs="Calibri"/>
        </w:rPr>
        <w:t>.</w:t>
      </w: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состоянии работы по соблюдению действующего законодательства при сборе, дезинфекции и захоронении медицинских отходов представить в отдел технического контроля и охраны труда Управления метрологического и технического контроля, охраны труда при Минздраве РТ вместе с отчетами по утилизации медицинских отходов за третий квартал 2012 года.</w:t>
      </w: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Приказа возложить на первого заместителя министра здравоохранения Республики Татарстан А.Ю.Вафина.</w:t>
      </w:r>
    </w:p>
    <w:p w:rsidR="00D332C5" w:rsidRDefault="00D332C5">
      <w:pPr>
        <w:widowControl w:val="0"/>
        <w:autoSpaceDE w:val="0"/>
        <w:autoSpaceDN w:val="0"/>
        <w:adjustRightInd w:val="0"/>
        <w:spacing w:after="0" w:line="240" w:lineRule="auto"/>
        <w:ind w:firstLine="540"/>
        <w:jc w:val="both"/>
        <w:rPr>
          <w:rFonts w:ascii="Calibri" w:hAnsi="Calibri" w:cs="Calibri"/>
        </w:rPr>
      </w:pPr>
    </w:p>
    <w:p w:rsidR="00D332C5" w:rsidRDefault="00D332C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332C5" w:rsidRDefault="00D332C5">
      <w:pPr>
        <w:widowControl w:val="0"/>
        <w:autoSpaceDE w:val="0"/>
        <w:autoSpaceDN w:val="0"/>
        <w:adjustRightInd w:val="0"/>
        <w:spacing w:after="0" w:line="240" w:lineRule="auto"/>
        <w:jc w:val="right"/>
        <w:rPr>
          <w:rFonts w:ascii="Calibri" w:hAnsi="Calibri" w:cs="Calibri"/>
        </w:rPr>
      </w:pPr>
      <w:r>
        <w:rPr>
          <w:rFonts w:ascii="Calibri" w:hAnsi="Calibri" w:cs="Calibri"/>
        </w:rPr>
        <w:t>А.З.ФАРРАХОВ</w:t>
      </w:r>
    </w:p>
    <w:p w:rsidR="00D332C5" w:rsidRDefault="00D332C5">
      <w:pPr>
        <w:widowControl w:val="0"/>
        <w:autoSpaceDE w:val="0"/>
        <w:autoSpaceDN w:val="0"/>
        <w:adjustRightInd w:val="0"/>
        <w:spacing w:after="0" w:line="240" w:lineRule="auto"/>
        <w:jc w:val="right"/>
        <w:rPr>
          <w:rFonts w:ascii="Calibri" w:hAnsi="Calibri" w:cs="Calibri"/>
        </w:rPr>
      </w:pPr>
    </w:p>
    <w:p w:rsidR="00D332C5" w:rsidRDefault="00D332C5">
      <w:pPr>
        <w:widowControl w:val="0"/>
        <w:autoSpaceDE w:val="0"/>
        <w:autoSpaceDN w:val="0"/>
        <w:adjustRightInd w:val="0"/>
        <w:spacing w:after="0" w:line="240" w:lineRule="auto"/>
        <w:jc w:val="right"/>
        <w:rPr>
          <w:rFonts w:ascii="Calibri" w:hAnsi="Calibri" w:cs="Calibri"/>
        </w:rPr>
      </w:pPr>
    </w:p>
    <w:p w:rsidR="00D332C5" w:rsidRDefault="00D332C5">
      <w:pPr>
        <w:widowControl w:val="0"/>
        <w:autoSpaceDE w:val="0"/>
        <w:autoSpaceDN w:val="0"/>
        <w:adjustRightInd w:val="0"/>
        <w:spacing w:after="0" w:line="240" w:lineRule="auto"/>
        <w:jc w:val="right"/>
        <w:rPr>
          <w:rFonts w:ascii="Calibri" w:hAnsi="Calibri" w:cs="Calibri"/>
        </w:rPr>
      </w:pPr>
    </w:p>
    <w:p w:rsidR="00D332C5" w:rsidRDefault="00D332C5">
      <w:pPr>
        <w:widowControl w:val="0"/>
        <w:autoSpaceDE w:val="0"/>
        <w:autoSpaceDN w:val="0"/>
        <w:adjustRightInd w:val="0"/>
        <w:spacing w:after="0" w:line="240" w:lineRule="auto"/>
        <w:jc w:val="right"/>
        <w:rPr>
          <w:rFonts w:ascii="Calibri" w:hAnsi="Calibri" w:cs="Calibri"/>
        </w:rPr>
      </w:pPr>
    </w:p>
    <w:p w:rsidR="00D332C5" w:rsidRDefault="00D332C5">
      <w:pPr>
        <w:widowControl w:val="0"/>
        <w:autoSpaceDE w:val="0"/>
        <w:autoSpaceDN w:val="0"/>
        <w:adjustRightInd w:val="0"/>
        <w:spacing w:after="0" w:line="240" w:lineRule="auto"/>
        <w:jc w:val="right"/>
        <w:rPr>
          <w:rFonts w:ascii="Calibri" w:hAnsi="Calibri" w:cs="Calibri"/>
        </w:rPr>
      </w:pPr>
    </w:p>
    <w:p w:rsidR="00D332C5" w:rsidRDefault="00D332C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D332C5" w:rsidRDefault="00D332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Приказа Минздрава РТ</w:t>
      </w:r>
    </w:p>
    <w:p w:rsidR="00D332C5" w:rsidRDefault="00D332C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30 июля 2012 г. N 1142</w:t>
      </w:r>
    </w:p>
    <w:p w:rsidR="00D332C5" w:rsidRDefault="00D332C5">
      <w:pPr>
        <w:widowControl w:val="0"/>
        <w:autoSpaceDE w:val="0"/>
        <w:autoSpaceDN w:val="0"/>
        <w:adjustRightInd w:val="0"/>
        <w:spacing w:after="0" w:line="240" w:lineRule="auto"/>
        <w:ind w:firstLine="540"/>
        <w:jc w:val="both"/>
        <w:rPr>
          <w:rFonts w:ascii="Calibri" w:hAnsi="Calibri" w:cs="Calibri"/>
        </w:rPr>
      </w:pPr>
    </w:p>
    <w:p w:rsidR="00D332C5" w:rsidRDefault="00D332C5">
      <w:pPr>
        <w:pStyle w:val="ConsPlusTitle"/>
        <w:jc w:val="center"/>
        <w:rPr>
          <w:sz w:val="20"/>
          <w:szCs w:val="20"/>
        </w:rPr>
      </w:pPr>
      <w:bookmarkStart w:id="0" w:name="Par29"/>
      <w:bookmarkEnd w:id="0"/>
      <w:r>
        <w:rPr>
          <w:sz w:val="20"/>
          <w:szCs w:val="20"/>
        </w:rPr>
        <w:t>ПЕРЕЧЕНЬ</w:t>
      </w:r>
    </w:p>
    <w:p w:rsidR="00D332C5" w:rsidRDefault="00D332C5">
      <w:pPr>
        <w:pStyle w:val="ConsPlusTitle"/>
        <w:jc w:val="center"/>
        <w:rPr>
          <w:sz w:val="20"/>
          <w:szCs w:val="20"/>
        </w:rPr>
      </w:pPr>
      <w:r>
        <w:rPr>
          <w:sz w:val="20"/>
          <w:szCs w:val="20"/>
        </w:rPr>
        <w:t>ОСНОВНЫХ НАРУШЕНИЙ, ВЫЯВЛЕННЫХ КАЗАНСКОЙ МЕЖРАЙОННОЙ</w:t>
      </w:r>
    </w:p>
    <w:p w:rsidR="00D332C5" w:rsidRDefault="00D332C5">
      <w:pPr>
        <w:pStyle w:val="ConsPlusTitle"/>
        <w:jc w:val="center"/>
        <w:rPr>
          <w:sz w:val="20"/>
          <w:szCs w:val="20"/>
        </w:rPr>
      </w:pPr>
      <w:r>
        <w:rPr>
          <w:sz w:val="20"/>
          <w:szCs w:val="20"/>
        </w:rPr>
        <w:t>ПРИРОДООХРАННОЙ ПРОКУРАТУРОЙ</w:t>
      </w:r>
    </w:p>
    <w:p w:rsidR="00D332C5" w:rsidRDefault="00D332C5">
      <w:pPr>
        <w:widowControl w:val="0"/>
        <w:autoSpaceDE w:val="0"/>
        <w:autoSpaceDN w:val="0"/>
        <w:adjustRightInd w:val="0"/>
        <w:spacing w:after="0" w:line="240" w:lineRule="auto"/>
        <w:ind w:firstLine="540"/>
        <w:jc w:val="both"/>
        <w:rPr>
          <w:rFonts w:ascii="Calibri" w:hAnsi="Calibri" w:cs="Calibri"/>
          <w:sz w:val="20"/>
          <w:szCs w:val="20"/>
        </w:rPr>
      </w:pPr>
    </w:p>
    <w:p w:rsidR="00D332C5" w:rsidRDefault="00D332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Отсутствуют технологические журналы учета медицинских отходов класса Б (ГАУЗ "Рыбнослободская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захоронение</w:t>
      </w:r>
      <w:proofErr w:type="gramEnd"/>
      <w:r>
        <w:rPr>
          <w:rFonts w:ascii="Calibri" w:hAnsi="Calibri" w:cs="Calibri"/>
        </w:rPr>
        <w:t xml:space="preserve"> патологоанатомических и органических операционных отходов класса Б производится в скотомогильнике, расположенном вблизи Полигона ТБО (ГАУЗ "Рыбнослободская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контейнерная</w:t>
      </w:r>
      <w:proofErr w:type="gramEnd"/>
      <w:r>
        <w:rPr>
          <w:rFonts w:ascii="Calibri" w:hAnsi="Calibri" w:cs="Calibri"/>
        </w:rPr>
        <w:t xml:space="preserve"> площадка не оборудована навесом (ГАУЗ "Рыбнослободская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w:t>
      </w:r>
      <w:proofErr w:type="gramEnd"/>
      <w:r>
        <w:rPr>
          <w:rFonts w:ascii="Calibri" w:hAnsi="Calibri" w:cs="Calibri"/>
        </w:rPr>
        <w:t xml:space="preserve"> дезинфекции отходов класса Б (вата) используются емкости (бытовые), не разрешенные к применению в ЛПО в установленном в Российской Федерации порядке (ГАУЗ "Рыбнослободская центральная районная больница", ГАУЗ "Зеленодольская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w:t>
      </w:r>
      <w:proofErr w:type="gramEnd"/>
      <w:r>
        <w:rPr>
          <w:rFonts w:ascii="Calibri" w:hAnsi="Calibri" w:cs="Calibri"/>
        </w:rPr>
        <w:t xml:space="preserve"> емкостях с дезинфицирующими растворами для дезинфекции отходов класса Б отсутствуют четкие надписи с указанием названия дезинфицирующего средства, его концентрации, даты приготовления и предельного срока годности рабочих растворов (ГАУЗ "Рыбнослободская центральная районная больница", ГАУЗ "Зеленодольская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емкости для обеззараживания шприцев допускается совместное обеззараживание шприцев и систем (ГАУЗ "Рыбнослободская центральная районная больница", ГАУЗ "Зеленодольская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w:t>
      </w:r>
      <w:proofErr w:type="gramEnd"/>
      <w:r>
        <w:rPr>
          <w:rFonts w:ascii="Calibri" w:hAnsi="Calibri" w:cs="Calibri"/>
        </w:rPr>
        <w:t xml:space="preserve"> проведении дезинфекции отходов класса Б объем дезинфицирующего раствора в емкости не обеспечивает полное погружение изделий медицинского назначения в раствор; толщина раствора над изделиями менее одного сантиметра (ГАУЗ "Рыбнослободская центральная районная больница", ГАУЗ "Зеленодольская центральная районная больница", ГАУЗ "Верхнеуслонская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w:t>
      </w:r>
      <w:proofErr w:type="gramEnd"/>
      <w:r>
        <w:rPr>
          <w:rFonts w:ascii="Calibri" w:hAnsi="Calibri" w:cs="Calibri"/>
        </w:rPr>
        <w:t xml:space="preserve"> указаны маркировки емкостей для обеззараживания шприцев (ГАУЗ "Рыбнослободская центральная районная больница", ГАУЗ "Зеленодольская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w:t>
      </w:r>
      <w:proofErr w:type="gramEnd"/>
      <w:r>
        <w:rPr>
          <w:rFonts w:ascii="Calibri" w:hAnsi="Calibri" w:cs="Calibri"/>
        </w:rPr>
        <w:t xml:space="preserve"> соблюдаются требования к раздельному обеззараживанию использованных иглы и шприца химическим методом дезинфекции - в шприц при помощи поршня не набирается дезинфицирующий раствор из "емкости для обеззараживания шприцев" (ГАУЗ "Рыбнослободская центральная районная больница", ГАУЗ "Зеленодольская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крышки</w:t>
      </w:r>
      <w:proofErr w:type="gramEnd"/>
      <w:r>
        <w:rPr>
          <w:rFonts w:ascii="Calibri" w:hAnsi="Calibri" w:cs="Calibri"/>
        </w:rPr>
        <w:t xml:space="preserve"> на контейнерах с маркировкой "класс Б" отсутствуют, доступ посторонних лиц к отходам, временно хранящимся в данном контейнере, не ограничен, обнаружено смешение отходов различных классов опасности: отходов класса А и класса Б (ГАУЗ "Закамская детская больница с перинатальным центром", филиал ГАУЗ "РНД МЗ РТ" Набережночелнинский наркологический диспансер);</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иглы</w:t>
      </w:r>
      <w:proofErr w:type="gramEnd"/>
      <w:r>
        <w:rPr>
          <w:rFonts w:ascii="Calibri" w:hAnsi="Calibri" w:cs="Calibri"/>
        </w:rPr>
        <w:t xml:space="preserve"> от шприцов после дезинфекции перекладываются в пластиковую бутылку из-под минеральной воды объемом 1,5 л со срезанной горловиной (ГАУЗ "Закамская детская больница с перинатальным центром", филиал ГАУЗ "РНД МЗ РТ" Набережночелнинский наркологический диспансер);</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отсутствует</w:t>
      </w:r>
      <w:proofErr w:type="gramEnd"/>
      <w:r>
        <w:rPr>
          <w:rFonts w:ascii="Calibri" w:hAnsi="Calibri" w:cs="Calibri"/>
        </w:rPr>
        <w:t xml:space="preserve"> ограждение площадки, на которой установлены контейнеры (ГАУЗ "Закамская детская больница с перинатальным центром");</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допускаются</w:t>
      </w:r>
      <w:proofErr w:type="gramEnd"/>
      <w:r>
        <w:rPr>
          <w:rFonts w:ascii="Calibri" w:hAnsi="Calibri" w:cs="Calibri"/>
        </w:rPr>
        <w:t xml:space="preserve"> сбор и дезинфекция различных видов отходов класса Б, перевязочный материал совместно с острыми отходами (ГАУЗ "Закамская детская больница с перинатальным центром", филиал ГАУЗ "РНД МЗ РТ" Набережночелнинский наркологический диспансер);</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ртутные</w:t>
      </w:r>
      <w:proofErr w:type="gramEnd"/>
      <w:r>
        <w:rPr>
          <w:rFonts w:ascii="Calibri" w:hAnsi="Calibri" w:cs="Calibri"/>
        </w:rPr>
        <w:t xml:space="preserve"> лампы ЛБ-40 в коробке без маркировки временно хранятся в помещении, где имеется свободный доступ посторонних лиц (ГАУЗ "Закамская детская больница с перинатальным центром", филиал ГАУЗ "РНД МЗ РТ" Набережночелнинский наркологический диспансер);</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допускается</w:t>
      </w:r>
      <w:proofErr w:type="gramEnd"/>
      <w:r>
        <w:rPr>
          <w:rFonts w:ascii="Calibri" w:hAnsi="Calibri" w:cs="Calibri"/>
        </w:rPr>
        <w:t xml:space="preserve"> пересыпание неупакованных отходов класса Б из одной емкости в другую (ГАУЗ "Верхнеуслонская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w:t>
      </w:r>
      <w:proofErr w:type="gramEnd"/>
      <w:r>
        <w:rPr>
          <w:rFonts w:ascii="Calibri" w:hAnsi="Calibri" w:cs="Calibri"/>
        </w:rPr>
        <w:t xml:space="preserve"> соблюдаются требования к временному хранению необеззараженных отходов класса Б (патологоанатомические и органические операционные отходы) - отсутствует помещение для хранения необеззараженных отходов класса Б, исключающее доступ посторонних лиц (ГАУЗ "Закамская детская больница с перинатальным центром", филиал ГАУЗ "РНД МЗ РТ" Набережночелнинский наркологический диспансер, ГАУЗ "Верхнеуслонская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w:t>
      </w:r>
      <w:proofErr w:type="gramEnd"/>
      <w:r>
        <w:rPr>
          <w:rFonts w:ascii="Calibri" w:hAnsi="Calibri" w:cs="Calibri"/>
        </w:rPr>
        <w:t xml:space="preserve"> соблюдаются требования к раздельному обеззараживанию использованных иглы и шприца химическим методом дезинфекции - допускается обеззараживание иглы в колпачке (ГАУЗ "Верхнеуслонская центральная районная больница").</w:t>
      </w:r>
    </w:p>
    <w:p w:rsidR="00D332C5" w:rsidRDefault="00D332C5">
      <w:pPr>
        <w:widowControl w:val="0"/>
        <w:autoSpaceDE w:val="0"/>
        <w:autoSpaceDN w:val="0"/>
        <w:adjustRightInd w:val="0"/>
        <w:spacing w:after="0" w:line="240" w:lineRule="auto"/>
        <w:ind w:firstLine="540"/>
        <w:jc w:val="both"/>
        <w:rPr>
          <w:rFonts w:ascii="Calibri" w:hAnsi="Calibri" w:cs="Calibri"/>
        </w:rPr>
      </w:pPr>
    </w:p>
    <w:p w:rsidR="00D332C5" w:rsidRDefault="00D332C5">
      <w:pPr>
        <w:widowControl w:val="0"/>
        <w:autoSpaceDE w:val="0"/>
        <w:autoSpaceDN w:val="0"/>
        <w:adjustRightInd w:val="0"/>
        <w:spacing w:after="0" w:line="240" w:lineRule="auto"/>
        <w:ind w:firstLine="540"/>
        <w:jc w:val="both"/>
        <w:rPr>
          <w:rFonts w:ascii="Calibri" w:hAnsi="Calibri" w:cs="Calibri"/>
        </w:rPr>
      </w:pPr>
    </w:p>
    <w:p w:rsidR="00D332C5" w:rsidRDefault="00D332C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675D" w:rsidRDefault="00D332C5">
      <w:bookmarkStart w:id="1" w:name="_GoBack"/>
      <w:bookmarkEnd w:id="1"/>
    </w:p>
    <w:sectPr w:rsidR="0054675D" w:rsidSect="00F4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C5"/>
    <w:rsid w:val="003774EE"/>
    <w:rsid w:val="00D332C5"/>
    <w:rsid w:val="00DA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AC2F5-1CBA-432A-A546-2EE8E386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332C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24DF9DFE4914406A4DF822D09ECC8D1B407AD080183F73E1753E8A63538CE487DC96A0BE17ABDCY6k8G" TargetMode="External"/><Relationship Id="rId5" Type="http://schemas.openxmlformats.org/officeDocument/2006/relationships/hyperlink" Target="consultantplus://offline/ref=C224DF9DFE4914406A4DF822D09ECC8D1B407AD080183F73E1753E8A63538CE487DC96A0BE17ABDCY6k8G" TargetMode="External"/><Relationship Id="rId4" Type="http://schemas.openxmlformats.org/officeDocument/2006/relationships/hyperlink" Target="consultantplus://offline/ref=C224DF9DFE4914406A4DF822D09ECC8D1B407AD080183F73E1753E8A63538CE487DC96A0BE17ABDCY6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Э. Исмагилов</dc:creator>
  <cp:keywords/>
  <dc:description/>
  <cp:lastModifiedBy>Марат Э. Исмагилов</cp:lastModifiedBy>
  <cp:revision>1</cp:revision>
  <dcterms:created xsi:type="dcterms:W3CDTF">2013-01-16T06:36:00Z</dcterms:created>
  <dcterms:modified xsi:type="dcterms:W3CDTF">2013-01-16T06:36:00Z</dcterms:modified>
</cp:coreProperties>
</file>