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A71" w:rsidRDefault="00B74A71" w:rsidP="00A112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4A71" w:rsidRDefault="00B74A71" w:rsidP="00A112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731" w:rsidRDefault="00C425C6" w:rsidP="00A112D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EEC">
        <w:rPr>
          <w:rFonts w:ascii="Times New Roman" w:hAnsi="Times New Roman" w:cs="Times New Roman"/>
          <w:b/>
          <w:sz w:val="24"/>
          <w:szCs w:val="24"/>
        </w:rPr>
        <w:t>Национал</w:t>
      </w:r>
      <w:r w:rsidR="00C30EEC">
        <w:rPr>
          <w:rFonts w:ascii="Times New Roman" w:hAnsi="Times New Roman" w:cs="Times New Roman"/>
          <w:b/>
          <w:sz w:val="24"/>
          <w:szCs w:val="24"/>
        </w:rPr>
        <w:t>ьные проекты. Фотоконтроль-2019</w:t>
      </w:r>
      <w:r w:rsidR="00CE35D4">
        <w:rPr>
          <w:rFonts w:ascii="Times New Roman" w:hAnsi="Times New Roman" w:cs="Times New Roman"/>
          <w:b/>
          <w:sz w:val="24"/>
          <w:szCs w:val="24"/>
        </w:rPr>
        <w:t xml:space="preserve"> (№1)</w:t>
      </w:r>
    </w:p>
    <w:p w:rsidR="00A112D5" w:rsidRPr="00C30EEC" w:rsidRDefault="00A112D5" w:rsidP="00A112D5">
      <w:pPr>
        <w:pStyle w:val="a3"/>
        <w:ind w:left="-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99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8"/>
        <w:gridCol w:w="6971"/>
      </w:tblGrid>
      <w:tr w:rsidR="00CE2215" w:rsidRPr="00C30EEC" w:rsidTr="00AE63D0">
        <w:trPr>
          <w:cantSplit/>
          <w:trHeight w:val="316"/>
        </w:trPr>
        <w:tc>
          <w:tcPr>
            <w:tcW w:w="2728" w:type="dxa"/>
          </w:tcPr>
          <w:p w:rsidR="00B74A71" w:rsidRDefault="00B74A71" w:rsidP="00931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2215" w:rsidRPr="00C30EEC" w:rsidRDefault="00931BAA" w:rsidP="00931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Национальный п</w:t>
            </w:r>
            <w:r w:rsidR="00CE2215"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роект</w:t>
            </w:r>
          </w:p>
        </w:tc>
        <w:tc>
          <w:tcPr>
            <w:tcW w:w="6971" w:type="dxa"/>
          </w:tcPr>
          <w:p w:rsidR="00B74A71" w:rsidRDefault="00B74A71" w:rsidP="00931B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BAA" w:rsidRPr="00931BAA" w:rsidRDefault="00931BAA" w:rsidP="00931BA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BAA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  <w:p w:rsidR="00CE2215" w:rsidRPr="00931BAA" w:rsidRDefault="00CE2215" w:rsidP="00243B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BAA" w:rsidRPr="00C30EEC" w:rsidTr="00AE63D0">
        <w:trPr>
          <w:cantSplit/>
          <w:trHeight w:val="316"/>
        </w:trPr>
        <w:tc>
          <w:tcPr>
            <w:tcW w:w="2728" w:type="dxa"/>
          </w:tcPr>
          <w:p w:rsidR="00931BAA" w:rsidRDefault="00931BAA" w:rsidP="00931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проект</w:t>
            </w:r>
          </w:p>
        </w:tc>
        <w:tc>
          <w:tcPr>
            <w:tcW w:w="6971" w:type="dxa"/>
          </w:tcPr>
          <w:p w:rsidR="00931BAA" w:rsidRPr="00931BAA" w:rsidRDefault="00CF1223" w:rsidP="00931B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Борьба с онкологическими заболеваниями</w:t>
            </w:r>
          </w:p>
        </w:tc>
      </w:tr>
      <w:tr w:rsidR="00CE2215" w:rsidRPr="00C30EEC" w:rsidTr="00AE63D0">
        <w:trPr>
          <w:cantSplit/>
          <w:trHeight w:val="1286"/>
        </w:trPr>
        <w:tc>
          <w:tcPr>
            <w:tcW w:w="2728" w:type="dxa"/>
          </w:tcPr>
          <w:p w:rsidR="00CE2215" w:rsidRPr="00C30EEC" w:rsidRDefault="00C425C6" w:rsidP="000A65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6971" w:type="dxa"/>
          </w:tcPr>
          <w:p w:rsidR="008F136F" w:rsidRPr="008F136F" w:rsidRDefault="00931BAA" w:rsidP="008F136F">
            <w:pPr>
              <w:ind w:left="68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3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ГАУЗ «</w:t>
            </w:r>
            <w:r w:rsidR="008209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 клинический онкологический диспансер МЗ РТ</w:t>
            </w:r>
            <w:r w:rsidRPr="008F13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F136F" w:rsidRPr="008F13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7E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переоснащение </w:t>
            </w:r>
            <w:r w:rsidR="008F136F" w:rsidRPr="008F136F">
              <w:rPr>
                <w:rFonts w:ascii="Times New Roman" w:hAnsi="Times New Roman" w:cs="Times New Roman"/>
                <w:sz w:val="24"/>
                <w:szCs w:val="24"/>
              </w:rPr>
              <w:t>медицинским оборудованием, исходя из потребностей медицинских организаций с учетом необходимости в замене морально и физически устаревшего оборудования;</w:t>
            </w:r>
          </w:p>
          <w:p w:rsidR="00CE2215" w:rsidRPr="00931BAA" w:rsidRDefault="008F136F" w:rsidP="008F136F">
            <w:pPr>
              <w:ind w:left="68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36F">
              <w:rPr>
                <w:rFonts w:ascii="Times New Roman" w:hAnsi="Times New Roman" w:cs="Times New Roman"/>
                <w:sz w:val="24"/>
                <w:szCs w:val="24"/>
              </w:rPr>
              <w:t>- эффективность дальнейшей эксплуатации и необходимости внедрения современных методик и технологий.</w:t>
            </w:r>
          </w:p>
        </w:tc>
      </w:tr>
      <w:tr w:rsidR="00CE2215" w:rsidRPr="00C30EEC" w:rsidTr="00AE63D0">
        <w:trPr>
          <w:cantSplit/>
          <w:trHeight w:val="611"/>
        </w:trPr>
        <w:tc>
          <w:tcPr>
            <w:tcW w:w="2728" w:type="dxa"/>
          </w:tcPr>
          <w:p w:rsidR="00CE2215" w:rsidRPr="00C30EEC" w:rsidRDefault="000A6570" w:rsidP="000A657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71" w:type="dxa"/>
          </w:tcPr>
          <w:p w:rsidR="00A75D6C" w:rsidRPr="00A75D6C" w:rsidRDefault="00A75D6C" w:rsidP="00A75D6C">
            <w:pPr>
              <w:pStyle w:val="a6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D6C">
              <w:rPr>
                <w:rFonts w:ascii="Times New Roman" w:hAnsi="Times New Roman"/>
                <w:sz w:val="24"/>
                <w:szCs w:val="24"/>
              </w:rPr>
              <w:t>Реализация национального проекта здоровья - на период 2019 – 2024 годы.</w:t>
            </w:r>
          </w:p>
          <w:p w:rsidR="00CE2215" w:rsidRPr="004B4708" w:rsidRDefault="00A75D6C" w:rsidP="004B4708">
            <w:pPr>
              <w:pStyle w:val="a6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5D6C">
              <w:rPr>
                <w:rFonts w:ascii="Times New Roman" w:hAnsi="Times New Roman"/>
                <w:sz w:val="24"/>
                <w:szCs w:val="24"/>
              </w:rPr>
              <w:t>В период реализации НП «Здравоохранение» запланировано:</w:t>
            </w:r>
          </w:p>
        </w:tc>
      </w:tr>
      <w:tr w:rsidR="0086445D" w:rsidRPr="00C30EEC" w:rsidTr="00AE63D0">
        <w:trPr>
          <w:cantSplit/>
          <w:trHeight w:val="9537"/>
        </w:trPr>
        <w:tc>
          <w:tcPr>
            <w:tcW w:w="2728" w:type="dxa"/>
          </w:tcPr>
          <w:p w:rsidR="0086445D" w:rsidRPr="00C30EEC" w:rsidRDefault="0086445D" w:rsidP="000A657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1" w:type="dxa"/>
          </w:tcPr>
          <w:p w:rsidR="0086445D" w:rsidRPr="00F85B47" w:rsidRDefault="0086445D" w:rsidP="004B4708">
            <w:pPr>
              <w:pStyle w:val="a6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1.</w:t>
            </w:r>
            <w:r w:rsidRPr="00F85B47">
              <w:rPr>
                <w:rFonts w:ascii="Times New Roman" w:hAnsi="Times New Roman"/>
                <w:sz w:val="24"/>
                <w:szCs w:val="24"/>
              </w:rPr>
              <w:tab/>
              <w:t>Совершенствование комплекса мер первичной профилактики онкологических заболеваний, включая расширение перечня исследований программы диспансеризации и профилактических осмотров для обеспечения раннего выявления ЗНО;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2.</w:t>
            </w:r>
            <w:r w:rsidRPr="00F85B47">
              <w:rPr>
                <w:rFonts w:ascii="Times New Roman" w:hAnsi="Times New Roman"/>
                <w:sz w:val="24"/>
                <w:szCs w:val="24"/>
              </w:rPr>
              <w:tab/>
              <w:t>Внедрение комплекса мер, направленных на развитие амбулаторно-поликлинического звена онкологической службы и повышение эффективности мер вторичной профилактики онкологических заболеваний: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 xml:space="preserve">организация и оснащение сети из 9 центров амбулаторной онкологической помощи (далее –ЦАОП), 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обновление порядка и схемы маршрутизации пациентов с учетом возможностей ЦАОП;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 xml:space="preserve">внедрение в практику деятельности ЦАОП </w:t>
            </w:r>
            <w:proofErr w:type="spellStart"/>
            <w:r w:rsidRPr="00F85B47">
              <w:rPr>
                <w:rFonts w:ascii="Times New Roman" w:hAnsi="Times New Roman"/>
                <w:sz w:val="24"/>
                <w:szCs w:val="24"/>
              </w:rPr>
              <w:t>мультидисциплинарного</w:t>
            </w:r>
            <w:proofErr w:type="spellEnd"/>
            <w:r w:rsidRPr="00F85B47">
              <w:rPr>
                <w:rFonts w:ascii="Times New Roman" w:hAnsi="Times New Roman"/>
                <w:sz w:val="24"/>
                <w:szCs w:val="24"/>
              </w:rPr>
              <w:t xml:space="preserve"> подхода в диагностике, лечении и динамическом наблюдении пациентов;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3. Переоснащение медицинским оборудованием медицинских организаций, оказывающих помощь больным онкологическими заболеваниями, в соответствии с порядками оказания медицинской помощи по профилю «Онкология» (ГАУЗ «Республиканский клинический онкологический диспансер МЗ Республики Татарстан» и его филиалов)</w:t>
            </w:r>
            <w:r w:rsidR="007F67DB">
              <w:rPr>
                <w:rFonts w:ascii="Times New Roman" w:hAnsi="Times New Roman"/>
                <w:sz w:val="24"/>
                <w:szCs w:val="24"/>
              </w:rPr>
              <w:t xml:space="preserve"> -  на 2019 год: 129 единиц оборудования на сумму 491 млн. руб.</w:t>
            </w:r>
            <w:r w:rsidRPr="00F85B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4. Внедрение информационных технологий в работу онкологической службы и их интеграция в систему медицинских организаций Республики Татарстан;</w:t>
            </w:r>
          </w:p>
          <w:p w:rsidR="0086445D" w:rsidRPr="00F85B47" w:rsidRDefault="0086445D" w:rsidP="00AE169A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5. Развитие и совершенствование медицинской помощи пациентам онкологического профиля, оказываемой в условиях круглосуточного и дневного стационаров, обеспечение преемственности противоопухолевой терапии, проводимой в стационарных и амбулаторных условиях. Повышение эффективности использования «тяжелого» диагностического и терапевтического оборудования: установка КТ, МР, Позитронно-эмиссионного томографа, а также, радиотерапевтического оборудования;</w:t>
            </w:r>
          </w:p>
          <w:p w:rsidR="0086445D" w:rsidRPr="00F85B47" w:rsidRDefault="0086445D" w:rsidP="0086445D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 xml:space="preserve">6.  Внедрение в практику медицинских организаций Республики Татарстан, оказывающих медицинскую помощь онкологическим пациентам, </w:t>
            </w:r>
            <w:proofErr w:type="spellStart"/>
            <w:r w:rsidRPr="00F85B47">
              <w:rPr>
                <w:rFonts w:ascii="Times New Roman" w:hAnsi="Times New Roman"/>
                <w:sz w:val="24"/>
                <w:szCs w:val="24"/>
              </w:rPr>
              <w:t>мультидисциплинарного</w:t>
            </w:r>
            <w:proofErr w:type="spellEnd"/>
            <w:r w:rsidRPr="00F85B47">
              <w:rPr>
                <w:rFonts w:ascii="Times New Roman" w:hAnsi="Times New Roman"/>
                <w:sz w:val="24"/>
                <w:szCs w:val="24"/>
              </w:rPr>
              <w:t xml:space="preserve"> подхода в лечени</w:t>
            </w:r>
            <w:r w:rsidR="00CA3FC2">
              <w:rPr>
                <w:rFonts w:ascii="Times New Roman" w:hAnsi="Times New Roman"/>
                <w:sz w:val="24"/>
                <w:szCs w:val="24"/>
              </w:rPr>
              <w:t>и</w:t>
            </w:r>
            <w:r w:rsidRPr="00F85B47">
              <w:rPr>
                <w:rFonts w:ascii="Times New Roman" w:hAnsi="Times New Roman"/>
                <w:sz w:val="24"/>
                <w:szCs w:val="24"/>
              </w:rPr>
              <w:t xml:space="preserve"> и динамическом наблюдении пациентов:</w:t>
            </w:r>
          </w:p>
          <w:p w:rsidR="0086445D" w:rsidRPr="00F85B47" w:rsidRDefault="0086445D" w:rsidP="0086445D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215" w:rsidRPr="00C30EEC" w:rsidTr="00AE63D0">
        <w:trPr>
          <w:cantSplit/>
          <w:trHeight w:val="326"/>
        </w:trPr>
        <w:tc>
          <w:tcPr>
            <w:tcW w:w="2728" w:type="dxa"/>
          </w:tcPr>
          <w:p w:rsidR="00CE2215" w:rsidRPr="00C30EEC" w:rsidRDefault="00CE2215" w:rsidP="000A657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71" w:type="dxa"/>
          </w:tcPr>
          <w:p w:rsidR="00CE2215" w:rsidRPr="00F85B47" w:rsidRDefault="00351F82" w:rsidP="007F67DB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обеспечение исполнения врачами специалистами, средним медицинским персоналом клинических рекомендаций и протоколов вед</w:t>
            </w:r>
            <w:r w:rsidR="007F67DB">
              <w:rPr>
                <w:rFonts w:ascii="Times New Roman" w:hAnsi="Times New Roman"/>
                <w:sz w:val="24"/>
                <w:szCs w:val="24"/>
              </w:rPr>
              <w:t xml:space="preserve">ения онкологических пациентов, </w:t>
            </w:r>
            <w:r w:rsidRPr="00F85B47">
              <w:rPr>
                <w:rFonts w:ascii="Times New Roman" w:hAnsi="Times New Roman"/>
                <w:sz w:val="24"/>
                <w:szCs w:val="24"/>
              </w:rPr>
              <w:t>формирование системы внешнего и внутреннего контроля качества медицинской помощи онкологическим больным.</w:t>
            </w:r>
          </w:p>
          <w:p w:rsidR="00351F82" w:rsidRPr="00F85B47" w:rsidRDefault="00351F82" w:rsidP="00351F82">
            <w:pPr>
              <w:pStyle w:val="a6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7. Развитие практики применения телемедицинских технологий, разработка алгоритма дистанционного консультирования «врач-врач» на всех этапах оказания медицинской помощи.</w:t>
            </w:r>
          </w:p>
          <w:p w:rsidR="00351F82" w:rsidRPr="00F85B47" w:rsidRDefault="00351F82" w:rsidP="00351F82">
            <w:pPr>
              <w:pStyle w:val="a6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8. Разработка и внедрение комплексной программы реабилитации онкологических больных.</w:t>
            </w:r>
          </w:p>
          <w:p w:rsidR="00351F82" w:rsidRPr="00F85B47" w:rsidRDefault="00F85B47" w:rsidP="00351F82">
            <w:pPr>
              <w:pStyle w:val="a6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9. Совершенствование паллиативной помощи онкологическим пациентам</w:t>
            </w:r>
          </w:p>
          <w:p w:rsidR="00F85B47" w:rsidRPr="00F85B47" w:rsidRDefault="00F85B47" w:rsidP="00F85B47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10. Организационно-методическое сопровождение деятельности онкологической службы Республики Татарстан:</w:t>
            </w:r>
          </w:p>
          <w:p w:rsidR="00F85B47" w:rsidRPr="00F85B47" w:rsidRDefault="00F85B47" w:rsidP="00F85B47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формирование инфраструктуры системы оказания телемедицинских консультаций для медицинских организаций Республики Татарстан;</w:t>
            </w:r>
          </w:p>
          <w:p w:rsidR="00F85B47" w:rsidRPr="00F85B47" w:rsidRDefault="00F85B47" w:rsidP="00F85B47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оказание медицинской помощи на основе клинических рекомендаций;</w:t>
            </w:r>
          </w:p>
          <w:p w:rsidR="00F85B47" w:rsidRPr="00F85B47" w:rsidRDefault="00F85B47" w:rsidP="00F85B47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внедрение системы внутреннего контроля качества медицинской помощи;</w:t>
            </w:r>
          </w:p>
          <w:p w:rsidR="00F85B47" w:rsidRPr="00F85B47" w:rsidRDefault="00F85B47" w:rsidP="00F85B47">
            <w:pPr>
              <w:pStyle w:val="a6"/>
              <w:spacing w:line="228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обеспечение взаимодействия с научными медицинскими исследовательскими центрами;</w:t>
            </w:r>
          </w:p>
          <w:p w:rsidR="00F85B47" w:rsidRPr="00F85B47" w:rsidRDefault="00F85B47" w:rsidP="00F85B47">
            <w:pPr>
              <w:pStyle w:val="a6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формирование и развитие цифрового контура онкологической службы Республики Татарстан</w:t>
            </w:r>
          </w:p>
          <w:p w:rsidR="00F85B47" w:rsidRPr="00F85B47" w:rsidRDefault="00F85B47" w:rsidP="007F67DB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B47">
              <w:rPr>
                <w:rFonts w:ascii="Times New Roman" w:hAnsi="Times New Roman"/>
                <w:sz w:val="24"/>
                <w:szCs w:val="24"/>
              </w:rPr>
              <w:t>11. Обеспечение укомплектованности кадрами онкологических учреждений Республики Татарстан</w:t>
            </w:r>
          </w:p>
        </w:tc>
      </w:tr>
      <w:tr w:rsidR="00351F82" w:rsidRPr="00C30EEC" w:rsidTr="00AE63D0">
        <w:trPr>
          <w:cantSplit/>
          <w:trHeight w:val="326"/>
        </w:trPr>
        <w:tc>
          <w:tcPr>
            <w:tcW w:w="2728" w:type="dxa"/>
          </w:tcPr>
          <w:p w:rsidR="00351F82" w:rsidRPr="00C30EEC" w:rsidRDefault="00351F82" w:rsidP="00351F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выводы</w:t>
            </w:r>
          </w:p>
        </w:tc>
        <w:tc>
          <w:tcPr>
            <w:tcW w:w="6971" w:type="dxa"/>
          </w:tcPr>
          <w:p w:rsidR="00351F82" w:rsidRPr="00931BAA" w:rsidRDefault="00351F82" w:rsidP="00351F82">
            <w:pPr>
              <w:pStyle w:val="a6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1F82" w:rsidRPr="00C30EEC" w:rsidTr="00AE63D0">
        <w:trPr>
          <w:cantSplit/>
          <w:trHeight w:val="611"/>
        </w:trPr>
        <w:tc>
          <w:tcPr>
            <w:tcW w:w="2728" w:type="dxa"/>
          </w:tcPr>
          <w:p w:rsidR="00351F82" w:rsidRPr="00C30EEC" w:rsidRDefault="00351F82" w:rsidP="00351F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Имеющиеся проблемы</w:t>
            </w:r>
          </w:p>
        </w:tc>
        <w:tc>
          <w:tcPr>
            <w:tcW w:w="6971" w:type="dxa"/>
          </w:tcPr>
          <w:p w:rsidR="00351F82" w:rsidRPr="00931BAA" w:rsidRDefault="00351F82" w:rsidP="00351F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51F82" w:rsidRPr="00C30EEC" w:rsidTr="00AE63D0">
        <w:trPr>
          <w:cantSplit/>
          <w:trHeight w:val="534"/>
        </w:trPr>
        <w:tc>
          <w:tcPr>
            <w:tcW w:w="2728" w:type="dxa"/>
          </w:tcPr>
          <w:p w:rsidR="00351F82" w:rsidRPr="00C30EEC" w:rsidRDefault="00351F82" w:rsidP="00351F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EEC">
              <w:rPr>
                <w:rFonts w:ascii="Times New Roman" w:hAnsi="Times New Roman" w:cs="Times New Roman"/>
                <w:b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71" w:type="dxa"/>
          </w:tcPr>
          <w:p w:rsidR="00351F82" w:rsidRPr="00931BAA" w:rsidRDefault="00351F82" w:rsidP="00351F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C66DB5" w:rsidRDefault="00C66DB5" w:rsidP="000A65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2419" w:rsidRDefault="00512419" w:rsidP="000A6570">
      <w:pPr>
        <w:rPr>
          <w:rFonts w:ascii="Times New Roman" w:hAnsi="Times New Roman" w:cs="Times New Roman"/>
          <w:sz w:val="24"/>
          <w:szCs w:val="24"/>
        </w:rPr>
      </w:pPr>
    </w:p>
    <w:p w:rsidR="00512419" w:rsidRDefault="00512419" w:rsidP="000A6570">
      <w:pPr>
        <w:rPr>
          <w:rFonts w:ascii="Times New Roman" w:hAnsi="Times New Roman" w:cs="Times New Roman"/>
          <w:sz w:val="24"/>
          <w:szCs w:val="24"/>
        </w:rPr>
      </w:pPr>
    </w:p>
    <w:p w:rsidR="001C066D" w:rsidRDefault="001C066D" w:rsidP="000A6570">
      <w:pPr>
        <w:rPr>
          <w:rFonts w:ascii="Times New Roman" w:hAnsi="Times New Roman" w:cs="Times New Roman"/>
          <w:sz w:val="24"/>
          <w:szCs w:val="24"/>
        </w:rPr>
      </w:pPr>
    </w:p>
    <w:p w:rsidR="00B74A71" w:rsidRDefault="00B74A71" w:rsidP="001C066D">
      <w:pPr>
        <w:jc w:val="both"/>
        <w:rPr>
          <w:rFonts w:ascii="Times New Roman" w:hAnsi="Times New Roman"/>
          <w:sz w:val="24"/>
          <w:szCs w:val="24"/>
        </w:rPr>
      </w:pPr>
    </w:p>
    <w:p w:rsidR="00C66DB5" w:rsidRDefault="00C66DB5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70DA7" w:rsidRDefault="00170DA7" w:rsidP="00170DA7"/>
    <w:p w:rsidR="00170DA7" w:rsidRPr="00170DA7" w:rsidRDefault="00170DA7" w:rsidP="00170DA7">
      <w:pPr>
        <w:rPr>
          <w:rFonts w:ascii="Times New Roman" w:hAnsi="Times New Roman" w:cs="Times New Roman"/>
          <w:sz w:val="24"/>
          <w:szCs w:val="24"/>
        </w:rPr>
      </w:pPr>
      <w:r w:rsidRPr="00170DA7">
        <w:rPr>
          <w:rFonts w:ascii="Times New Roman" w:hAnsi="Times New Roman" w:cs="Times New Roman"/>
          <w:sz w:val="24"/>
          <w:szCs w:val="24"/>
        </w:rPr>
        <w:t>Переоснащение медицинского оборудования (фото на 16.08.2019):</w:t>
      </w:r>
    </w:p>
    <w:p w:rsidR="00170DA7" w:rsidRPr="00170DA7" w:rsidRDefault="00170DA7" w:rsidP="00170DA7">
      <w:pPr>
        <w:pStyle w:val="a6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70DA7">
        <w:rPr>
          <w:rFonts w:ascii="Times New Roman" w:hAnsi="Times New Roman" w:cs="Times New Roman"/>
          <w:sz w:val="24"/>
          <w:szCs w:val="24"/>
        </w:rPr>
        <w:t>Аппарат для рентгенографии передвижной палатный «РЕНЕКС» - 2 ед. установлены в рентгенологическом отделении.</w:t>
      </w:r>
    </w:p>
    <w:p w:rsidR="00170DA7" w:rsidRPr="00170DA7" w:rsidRDefault="00170DA7" w:rsidP="00170DA7">
      <w:pPr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rPr>
          <w:rFonts w:ascii="Times New Roman" w:hAnsi="Times New Roman" w:cs="Times New Roman"/>
          <w:sz w:val="24"/>
          <w:szCs w:val="24"/>
        </w:rPr>
      </w:pPr>
      <w:r w:rsidRPr="00170D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8331A" wp14:editId="368D6994">
            <wp:extent cx="5476875" cy="8201025"/>
            <wp:effectExtent l="0" t="0" r="9525" b="9525"/>
            <wp:docPr id="1" name="Рисунок 1" descr="C:\Users\efilid\AppData\Local\Microsoft\Windows\INetCache\Content.Word\25 Аппарат для рентгенографии передвижной палатный РЕН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filid\AppData\Local\Microsoft\Windows\INetCache\Content.Word\25 Аппарат для рентгенографии передвижной палатный РЕНЕК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A7" w:rsidRPr="00170DA7" w:rsidRDefault="00170DA7" w:rsidP="00170DA7">
      <w:pPr>
        <w:pStyle w:val="a6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pStyle w:val="a6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pStyle w:val="a6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pStyle w:val="a6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971EB2" w:rsidRDefault="00170DA7" w:rsidP="00170DA7">
      <w:pPr>
        <w:pStyle w:val="a6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70DA7">
        <w:rPr>
          <w:rFonts w:ascii="Times New Roman" w:hAnsi="Times New Roman" w:cs="Times New Roman"/>
          <w:sz w:val="24"/>
          <w:szCs w:val="24"/>
        </w:rPr>
        <w:t xml:space="preserve">Проявочная машина </w:t>
      </w:r>
      <w:proofErr w:type="gramStart"/>
      <w:r w:rsidRPr="00170DA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70DA7">
        <w:rPr>
          <w:rFonts w:ascii="Times New Roman" w:hAnsi="Times New Roman" w:cs="Times New Roman"/>
          <w:sz w:val="24"/>
          <w:szCs w:val="24"/>
        </w:rPr>
        <w:t xml:space="preserve">машина проявочная автоматическая для листовых радиографических медицинских пленок « </w:t>
      </w:r>
      <w:proofErr w:type="spellStart"/>
      <w:r w:rsidRPr="00170DA7">
        <w:rPr>
          <w:rFonts w:ascii="Times New Roman" w:hAnsi="Times New Roman" w:cs="Times New Roman"/>
          <w:sz w:val="24"/>
          <w:szCs w:val="24"/>
        </w:rPr>
        <w:t>МиниМед</w:t>
      </w:r>
      <w:proofErr w:type="spellEnd"/>
      <w:r w:rsidRPr="00170DA7">
        <w:rPr>
          <w:rFonts w:ascii="Times New Roman" w:hAnsi="Times New Roman" w:cs="Times New Roman"/>
          <w:sz w:val="24"/>
          <w:szCs w:val="24"/>
        </w:rPr>
        <w:t xml:space="preserve"> – 4МТ») - 2 ед. установлены в рентгенологическом отделение.</w:t>
      </w:r>
    </w:p>
    <w:p w:rsidR="00971EB2" w:rsidRDefault="00971EB2" w:rsidP="00971EB2">
      <w:pPr>
        <w:pStyle w:val="a6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170DA7" w:rsidRPr="00971EB2" w:rsidRDefault="00170DA7" w:rsidP="00971EB2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70DA7">
        <w:rPr>
          <w:noProof/>
          <w:lang w:eastAsia="ru-RU"/>
        </w:rPr>
        <w:drawing>
          <wp:inline distT="0" distB="0" distL="0" distR="0">
            <wp:extent cx="5563536" cy="8324850"/>
            <wp:effectExtent l="0" t="0" r="0" b="0"/>
            <wp:docPr id="3" name="Рисунок 3" descr="C:\Users\efilid\AppData\Local\Microsoft\Windows\INetCache\Content.Word\28 машина проявочная автоматическ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ilid\AppData\Local\Microsoft\Windows\INetCache\Content.Word\28 машина проявочная автоматическая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57" cy="832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A7" w:rsidRPr="00170DA7" w:rsidRDefault="00170DA7" w:rsidP="00170D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70DA7" w:rsidRPr="00170DA7" w:rsidRDefault="00170DA7" w:rsidP="00170DA7">
      <w:pPr>
        <w:pStyle w:val="a6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70DA7">
        <w:rPr>
          <w:rFonts w:ascii="Times New Roman" w:hAnsi="Times New Roman" w:cs="Times New Roman"/>
          <w:sz w:val="24"/>
          <w:szCs w:val="24"/>
        </w:rPr>
        <w:t xml:space="preserve">Аппарат искусственной вентиляции легких </w:t>
      </w:r>
      <w:proofErr w:type="spellStart"/>
      <w:r w:rsidRPr="00170DA7">
        <w:rPr>
          <w:rFonts w:ascii="Times New Roman" w:hAnsi="Times New Roman" w:cs="Times New Roman"/>
          <w:sz w:val="24"/>
          <w:szCs w:val="24"/>
          <w:lang w:val="en-US"/>
        </w:rPr>
        <w:t>Savina</w:t>
      </w:r>
      <w:proofErr w:type="spellEnd"/>
      <w:r w:rsidRPr="00170DA7">
        <w:rPr>
          <w:rFonts w:ascii="Times New Roman" w:hAnsi="Times New Roman" w:cs="Times New Roman"/>
          <w:sz w:val="24"/>
          <w:szCs w:val="24"/>
        </w:rPr>
        <w:t xml:space="preserve"> с принадлежностями, «</w:t>
      </w:r>
      <w:proofErr w:type="spellStart"/>
      <w:r w:rsidRPr="00170DA7">
        <w:rPr>
          <w:rFonts w:ascii="Times New Roman" w:hAnsi="Times New Roman" w:cs="Times New Roman"/>
          <w:sz w:val="24"/>
          <w:szCs w:val="24"/>
        </w:rPr>
        <w:t>Дрегерверк</w:t>
      </w:r>
      <w:proofErr w:type="spellEnd"/>
      <w:r w:rsidRPr="00170DA7">
        <w:rPr>
          <w:rFonts w:ascii="Times New Roman" w:hAnsi="Times New Roman" w:cs="Times New Roman"/>
          <w:sz w:val="24"/>
          <w:szCs w:val="24"/>
        </w:rPr>
        <w:t xml:space="preserve"> АГ </w:t>
      </w:r>
      <w:proofErr w:type="spellStart"/>
      <w:r w:rsidRPr="00170DA7">
        <w:rPr>
          <w:rFonts w:ascii="Times New Roman" w:hAnsi="Times New Roman" w:cs="Times New Roman"/>
          <w:sz w:val="24"/>
          <w:szCs w:val="24"/>
        </w:rPr>
        <w:t>унд</w:t>
      </w:r>
      <w:proofErr w:type="spellEnd"/>
      <w:r w:rsidRPr="00170D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DA7">
        <w:rPr>
          <w:rFonts w:ascii="Times New Roman" w:hAnsi="Times New Roman" w:cs="Times New Roman"/>
          <w:sz w:val="24"/>
          <w:szCs w:val="24"/>
        </w:rPr>
        <w:t>Ко.КГаА</w:t>
      </w:r>
      <w:proofErr w:type="spellEnd"/>
      <w:r w:rsidRPr="00170DA7">
        <w:rPr>
          <w:rFonts w:ascii="Times New Roman" w:hAnsi="Times New Roman" w:cs="Times New Roman"/>
          <w:sz w:val="24"/>
          <w:szCs w:val="24"/>
        </w:rPr>
        <w:t>» – 6 ед. установлен в отделении реанимации и анестезиологии.</w:t>
      </w:r>
    </w:p>
    <w:p w:rsidR="00170DA7" w:rsidRPr="001559EA" w:rsidRDefault="00170DA7" w:rsidP="00170DA7">
      <w:pPr>
        <w:ind w:left="360"/>
      </w:pPr>
      <w:r>
        <w:t xml:space="preserve">. </w:t>
      </w:r>
      <w:r>
        <w:rPr>
          <w:noProof/>
          <w:lang w:eastAsia="ru-RU"/>
        </w:rPr>
        <w:drawing>
          <wp:inline distT="0" distB="0" distL="0" distR="0" wp14:anchorId="6A18136D" wp14:editId="38AE336F">
            <wp:extent cx="5172075" cy="7752909"/>
            <wp:effectExtent l="0" t="0" r="0" b="635"/>
            <wp:docPr id="2" name="Рисунок 2" descr="C:\Users\efilid\AppData\Local\Microsoft\Windows\INetCache\Content.Word\8 Аппарат искусственной вентиляции легких Savina с принадлежностями  Дре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filid\AppData\Local\Microsoft\Windows\INetCache\Content.Word\8 Аппарат искусственной вентиляции легких Savina с принадлежностями  Дре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27" cy="7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A7" w:rsidRDefault="00170DA7" w:rsidP="000A6570">
      <w:pPr>
        <w:rPr>
          <w:rFonts w:ascii="Times New Roman" w:hAnsi="Times New Roman" w:cs="Times New Roman"/>
          <w:sz w:val="24"/>
          <w:szCs w:val="24"/>
        </w:rPr>
      </w:pPr>
    </w:p>
    <w:p w:rsidR="00122B06" w:rsidRDefault="00122B06" w:rsidP="000A65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66DB5" w:rsidRPr="00122B06" w:rsidRDefault="00C66DB5" w:rsidP="00122B06">
      <w:pPr>
        <w:rPr>
          <w:rFonts w:ascii="Times New Roman" w:eastAsia="Times New Roman" w:hAnsi="Times New Roman" w:cs="Times New Roman"/>
          <w:sz w:val="0"/>
          <w:szCs w:val="0"/>
        </w:rPr>
      </w:pPr>
    </w:p>
    <w:sectPr w:rsidR="00C66DB5" w:rsidRPr="00122B06" w:rsidSect="000A657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376D8"/>
    <w:multiLevelType w:val="multilevel"/>
    <w:tmpl w:val="91EEBCDE"/>
    <w:lvl w:ilvl="0">
      <w:start w:val="1"/>
      <w:numFmt w:val="decimal"/>
      <w:pStyle w:val="1"/>
      <w:lvlText w:val="%1"/>
      <w:lvlJc w:val="left"/>
      <w:pPr>
        <w:tabs>
          <w:tab w:val="num" w:pos="1931"/>
        </w:tabs>
        <w:ind w:left="1931" w:hanging="851"/>
      </w:pPr>
      <w:rPr>
        <w:rFonts w:ascii="Times New Roman" w:hAnsi="Times New Roman" w:cs="Times New Roman" w:hint="default"/>
        <w:b/>
        <w:i w:val="0"/>
        <w:caps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3573"/>
        </w:tabs>
        <w:ind w:left="3573" w:hanging="102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860"/>
        </w:tabs>
        <w:ind w:left="1860" w:hanging="1009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0"/>
        <w:u w:val="none"/>
        <w:effect w:val="none"/>
        <w:vertAlign w:val="baseli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06201D0"/>
    <w:multiLevelType w:val="hybridMultilevel"/>
    <w:tmpl w:val="11183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15"/>
    <w:rsid w:val="000026FD"/>
    <w:rsid w:val="0001430C"/>
    <w:rsid w:val="000427AF"/>
    <w:rsid w:val="0006675B"/>
    <w:rsid w:val="000A6570"/>
    <w:rsid w:val="00106DD1"/>
    <w:rsid w:val="00122B06"/>
    <w:rsid w:val="00152288"/>
    <w:rsid w:val="00170DA7"/>
    <w:rsid w:val="001C066D"/>
    <w:rsid w:val="002248CD"/>
    <w:rsid w:val="00235DF8"/>
    <w:rsid w:val="00243B27"/>
    <w:rsid w:val="002D21AD"/>
    <w:rsid w:val="00307FE6"/>
    <w:rsid w:val="00351F82"/>
    <w:rsid w:val="00360A8D"/>
    <w:rsid w:val="00361E2E"/>
    <w:rsid w:val="00376E0B"/>
    <w:rsid w:val="003D482D"/>
    <w:rsid w:val="003E6208"/>
    <w:rsid w:val="004020A4"/>
    <w:rsid w:val="00415BF3"/>
    <w:rsid w:val="00426B55"/>
    <w:rsid w:val="004564D4"/>
    <w:rsid w:val="004B4708"/>
    <w:rsid w:val="004F68AC"/>
    <w:rsid w:val="00502B8B"/>
    <w:rsid w:val="00512419"/>
    <w:rsid w:val="00530293"/>
    <w:rsid w:val="005561C6"/>
    <w:rsid w:val="005565AD"/>
    <w:rsid w:val="00573E31"/>
    <w:rsid w:val="005C7535"/>
    <w:rsid w:val="005C7922"/>
    <w:rsid w:val="005E4C94"/>
    <w:rsid w:val="006314B3"/>
    <w:rsid w:val="00670F74"/>
    <w:rsid w:val="0067354D"/>
    <w:rsid w:val="00677202"/>
    <w:rsid w:val="006804A9"/>
    <w:rsid w:val="006974E5"/>
    <w:rsid w:val="006A6536"/>
    <w:rsid w:val="006D1E18"/>
    <w:rsid w:val="006F1731"/>
    <w:rsid w:val="007845C8"/>
    <w:rsid w:val="007923C3"/>
    <w:rsid w:val="007E1086"/>
    <w:rsid w:val="007E28A9"/>
    <w:rsid w:val="007F67DB"/>
    <w:rsid w:val="008209AD"/>
    <w:rsid w:val="00843541"/>
    <w:rsid w:val="0086445D"/>
    <w:rsid w:val="008F136F"/>
    <w:rsid w:val="00931BAA"/>
    <w:rsid w:val="00947A45"/>
    <w:rsid w:val="00971EB2"/>
    <w:rsid w:val="009D17CB"/>
    <w:rsid w:val="00A112D5"/>
    <w:rsid w:val="00A17EE4"/>
    <w:rsid w:val="00A25B34"/>
    <w:rsid w:val="00A312A0"/>
    <w:rsid w:val="00A33402"/>
    <w:rsid w:val="00A37E5F"/>
    <w:rsid w:val="00A75D6C"/>
    <w:rsid w:val="00A82FCF"/>
    <w:rsid w:val="00AE169A"/>
    <w:rsid w:val="00AE63D0"/>
    <w:rsid w:val="00B15C6E"/>
    <w:rsid w:val="00B629B8"/>
    <w:rsid w:val="00B66C7C"/>
    <w:rsid w:val="00B74A71"/>
    <w:rsid w:val="00B87A07"/>
    <w:rsid w:val="00BA1031"/>
    <w:rsid w:val="00C30EEC"/>
    <w:rsid w:val="00C425C6"/>
    <w:rsid w:val="00C42AA6"/>
    <w:rsid w:val="00C66DB5"/>
    <w:rsid w:val="00C828D6"/>
    <w:rsid w:val="00CA3FAF"/>
    <w:rsid w:val="00CA3FC2"/>
    <w:rsid w:val="00CC6250"/>
    <w:rsid w:val="00CE2215"/>
    <w:rsid w:val="00CE35D4"/>
    <w:rsid w:val="00CF1223"/>
    <w:rsid w:val="00D0729A"/>
    <w:rsid w:val="00D1705A"/>
    <w:rsid w:val="00D24305"/>
    <w:rsid w:val="00D32082"/>
    <w:rsid w:val="00D42DC6"/>
    <w:rsid w:val="00D42DF9"/>
    <w:rsid w:val="00DC5757"/>
    <w:rsid w:val="00DD72F6"/>
    <w:rsid w:val="00E00015"/>
    <w:rsid w:val="00E00BF5"/>
    <w:rsid w:val="00E93273"/>
    <w:rsid w:val="00E946F9"/>
    <w:rsid w:val="00E97032"/>
    <w:rsid w:val="00EC5195"/>
    <w:rsid w:val="00F22093"/>
    <w:rsid w:val="00F849A9"/>
    <w:rsid w:val="00F85B47"/>
    <w:rsid w:val="00F96A19"/>
    <w:rsid w:val="00FA44BB"/>
    <w:rsid w:val="00FA4E75"/>
    <w:rsid w:val="00FA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</w:style>
  <w:style w:type="paragraph" w:styleId="1">
    <w:name w:val="heading 1"/>
    <w:aliases w:val="H1,H11,H12"/>
    <w:basedOn w:val="a"/>
    <w:next w:val="a"/>
    <w:link w:val="10"/>
    <w:qFormat/>
    <w:rsid w:val="00CA3FAF"/>
    <w:pPr>
      <w:keepNext/>
      <w:keepLines/>
      <w:numPr>
        <w:numId w:val="1"/>
      </w:numPr>
      <w:tabs>
        <w:tab w:val="clear" w:pos="1931"/>
      </w:tabs>
      <w:spacing w:before="480" w:after="0"/>
      <w:ind w:left="0" w:firstLine="0"/>
      <w:outlineLvl w:val="0"/>
    </w:pPr>
    <w:rPr>
      <w:rFonts w:ascii="Cambria" w:eastAsia="Calibri" w:hAnsi="Cambria" w:cs="Times New Roman"/>
      <w:b/>
      <w:color w:val="365F91"/>
      <w:sz w:val="28"/>
      <w:szCs w:val="20"/>
      <w:lang w:val="x-none" w:eastAsia="x-none"/>
    </w:rPr>
  </w:style>
  <w:style w:type="paragraph" w:styleId="2">
    <w:name w:val="heading 2"/>
    <w:aliases w:val="H2,H21,H22,heading 2"/>
    <w:basedOn w:val="a"/>
    <w:next w:val="a"/>
    <w:link w:val="20"/>
    <w:qFormat/>
    <w:rsid w:val="00CA3FAF"/>
    <w:pPr>
      <w:keepNext/>
      <w:keepLines/>
      <w:numPr>
        <w:ilvl w:val="1"/>
        <w:numId w:val="1"/>
      </w:numPr>
      <w:tabs>
        <w:tab w:val="clear" w:pos="851"/>
      </w:tabs>
      <w:spacing w:before="200" w:after="0"/>
      <w:ind w:left="0" w:firstLine="0"/>
      <w:outlineLvl w:val="1"/>
    </w:pPr>
    <w:rPr>
      <w:rFonts w:ascii="Cambria" w:eastAsia="Calibri" w:hAnsi="Cambria" w:cs="Times New Roman"/>
      <w:b/>
      <w:color w:val="4F81BD"/>
      <w:sz w:val="26"/>
      <w:szCs w:val="20"/>
      <w:lang w:val="x-none" w:eastAsia="x-none"/>
    </w:rPr>
  </w:style>
  <w:style w:type="paragraph" w:styleId="3">
    <w:name w:val="heading 3"/>
    <w:aliases w:val="H3,H31,H32"/>
    <w:basedOn w:val="a"/>
    <w:next w:val="a"/>
    <w:link w:val="30"/>
    <w:qFormat/>
    <w:rsid w:val="00CA3FAF"/>
    <w:pPr>
      <w:keepNext/>
      <w:keepLines/>
      <w:numPr>
        <w:ilvl w:val="2"/>
        <w:numId w:val="1"/>
      </w:numPr>
      <w:tabs>
        <w:tab w:val="clear" w:pos="851"/>
      </w:tabs>
      <w:spacing w:before="200" w:after="0"/>
      <w:ind w:left="0" w:firstLine="0"/>
      <w:outlineLvl w:val="2"/>
    </w:pPr>
    <w:rPr>
      <w:rFonts w:ascii="Cambria" w:eastAsia="Calibri" w:hAnsi="Cambria" w:cs="Times New Roman"/>
      <w:b/>
      <w:color w:val="4F81BD"/>
      <w:sz w:val="20"/>
      <w:szCs w:val="20"/>
      <w:lang w:val="x-none" w:eastAsia="x-none"/>
    </w:rPr>
  </w:style>
  <w:style w:type="paragraph" w:styleId="4">
    <w:name w:val="heading 4"/>
    <w:aliases w:val="H4,H41,H42,H43,H411,H421"/>
    <w:basedOn w:val="a"/>
    <w:next w:val="a"/>
    <w:link w:val="40"/>
    <w:qFormat/>
    <w:rsid w:val="00CA3FAF"/>
    <w:pPr>
      <w:keepNext/>
      <w:keepLines/>
      <w:numPr>
        <w:ilvl w:val="3"/>
        <w:numId w:val="1"/>
      </w:numPr>
      <w:tabs>
        <w:tab w:val="clear" w:pos="3573"/>
      </w:tabs>
      <w:spacing w:before="280" w:after="80"/>
      <w:ind w:left="0" w:firstLine="0"/>
      <w:outlineLvl w:val="3"/>
    </w:pPr>
    <w:rPr>
      <w:rFonts w:ascii="Arial" w:eastAsia="Arial" w:hAnsi="Arial" w:cs="Arial"/>
      <w:color w:val="666666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CA3FAF"/>
    <w:pPr>
      <w:numPr>
        <w:ilvl w:val="4"/>
        <w:numId w:val="1"/>
      </w:numPr>
      <w:tabs>
        <w:tab w:val="clear" w:pos="1860"/>
      </w:tabs>
      <w:spacing w:before="240" w:after="60"/>
      <w:ind w:left="0" w:firstLine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CA3FAF"/>
    <w:pPr>
      <w:keepNext/>
      <w:keepLines/>
      <w:numPr>
        <w:ilvl w:val="5"/>
        <w:numId w:val="1"/>
      </w:numPr>
      <w:tabs>
        <w:tab w:val="clear" w:pos="1152"/>
      </w:tabs>
      <w:spacing w:before="240" w:after="80"/>
      <w:ind w:left="0" w:firstLine="0"/>
      <w:outlineLvl w:val="5"/>
    </w:pPr>
    <w:rPr>
      <w:rFonts w:ascii="Arial" w:eastAsia="Arial" w:hAnsi="Arial" w:cs="Arial"/>
      <w:i/>
      <w:color w:val="66666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931BAA"/>
    <w:pPr>
      <w:tabs>
        <w:tab w:val="center" w:pos="4677"/>
        <w:tab w:val="right" w:pos="9355"/>
      </w:tabs>
      <w:spacing w:after="0" w:line="240" w:lineRule="auto"/>
      <w:ind w:right="284" w:firstLine="709"/>
    </w:pPr>
    <w:rPr>
      <w:rFonts w:ascii="Times New Roman" w:hAnsi="Times New Roman"/>
      <w:sz w:val="26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931BAA"/>
    <w:rPr>
      <w:rFonts w:ascii="Times New Roman" w:hAnsi="Times New Roman"/>
      <w:sz w:val="26"/>
    </w:rPr>
  </w:style>
  <w:style w:type="character" w:customStyle="1" w:styleId="10">
    <w:name w:val="Заголовок 1 Знак"/>
    <w:aliases w:val="H1 Знак,H11 Знак,H12 Знак"/>
    <w:basedOn w:val="a0"/>
    <w:link w:val="1"/>
    <w:rsid w:val="00CA3FAF"/>
    <w:rPr>
      <w:rFonts w:ascii="Cambria" w:eastAsia="Calibri" w:hAnsi="Cambria" w:cs="Times New Roman"/>
      <w:b/>
      <w:color w:val="365F91"/>
      <w:sz w:val="28"/>
      <w:szCs w:val="20"/>
      <w:lang w:val="x-none" w:eastAsia="x-none"/>
    </w:rPr>
  </w:style>
  <w:style w:type="character" w:customStyle="1" w:styleId="20">
    <w:name w:val="Заголовок 2 Знак"/>
    <w:aliases w:val="H2 Знак,H21 Знак,H22 Знак,heading 2 Знак"/>
    <w:basedOn w:val="a0"/>
    <w:link w:val="2"/>
    <w:rsid w:val="00CA3FAF"/>
    <w:rPr>
      <w:rFonts w:ascii="Cambria" w:eastAsia="Calibri" w:hAnsi="Cambria" w:cs="Times New Roman"/>
      <w:b/>
      <w:color w:val="4F81BD"/>
      <w:sz w:val="26"/>
      <w:szCs w:val="20"/>
      <w:lang w:val="x-none" w:eastAsia="x-none"/>
    </w:rPr>
  </w:style>
  <w:style w:type="character" w:customStyle="1" w:styleId="30">
    <w:name w:val="Заголовок 3 Знак"/>
    <w:aliases w:val="H3 Знак,H31 Знак,H32 Знак"/>
    <w:basedOn w:val="a0"/>
    <w:link w:val="3"/>
    <w:rsid w:val="00CA3FAF"/>
    <w:rPr>
      <w:rFonts w:ascii="Cambria" w:eastAsia="Calibri" w:hAnsi="Cambria" w:cs="Times New Roman"/>
      <w:b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aliases w:val="H4 Знак,H41 Знак,H42 Знак,H43 Знак,H411 Знак,H421 Знак"/>
    <w:basedOn w:val="a0"/>
    <w:link w:val="4"/>
    <w:rsid w:val="00CA3FAF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A3FAF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rsid w:val="00CA3FAF"/>
    <w:rPr>
      <w:rFonts w:ascii="Arial" w:eastAsia="Arial" w:hAnsi="Arial" w:cs="Arial"/>
      <w:i/>
      <w:color w:val="66666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5AD"/>
  </w:style>
  <w:style w:type="paragraph" w:styleId="1">
    <w:name w:val="heading 1"/>
    <w:aliases w:val="H1,H11,H12"/>
    <w:basedOn w:val="a"/>
    <w:next w:val="a"/>
    <w:link w:val="10"/>
    <w:qFormat/>
    <w:rsid w:val="00CA3FAF"/>
    <w:pPr>
      <w:keepNext/>
      <w:keepLines/>
      <w:numPr>
        <w:numId w:val="1"/>
      </w:numPr>
      <w:tabs>
        <w:tab w:val="clear" w:pos="1931"/>
      </w:tabs>
      <w:spacing w:before="480" w:after="0"/>
      <w:ind w:left="0" w:firstLine="0"/>
      <w:outlineLvl w:val="0"/>
    </w:pPr>
    <w:rPr>
      <w:rFonts w:ascii="Cambria" w:eastAsia="Calibri" w:hAnsi="Cambria" w:cs="Times New Roman"/>
      <w:b/>
      <w:color w:val="365F91"/>
      <w:sz w:val="28"/>
      <w:szCs w:val="20"/>
      <w:lang w:val="x-none" w:eastAsia="x-none"/>
    </w:rPr>
  </w:style>
  <w:style w:type="paragraph" w:styleId="2">
    <w:name w:val="heading 2"/>
    <w:aliases w:val="H2,H21,H22,heading 2"/>
    <w:basedOn w:val="a"/>
    <w:next w:val="a"/>
    <w:link w:val="20"/>
    <w:qFormat/>
    <w:rsid w:val="00CA3FAF"/>
    <w:pPr>
      <w:keepNext/>
      <w:keepLines/>
      <w:numPr>
        <w:ilvl w:val="1"/>
        <w:numId w:val="1"/>
      </w:numPr>
      <w:tabs>
        <w:tab w:val="clear" w:pos="851"/>
      </w:tabs>
      <w:spacing w:before="200" w:after="0"/>
      <w:ind w:left="0" w:firstLine="0"/>
      <w:outlineLvl w:val="1"/>
    </w:pPr>
    <w:rPr>
      <w:rFonts w:ascii="Cambria" w:eastAsia="Calibri" w:hAnsi="Cambria" w:cs="Times New Roman"/>
      <w:b/>
      <w:color w:val="4F81BD"/>
      <w:sz w:val="26"/>
      <w:szCs w:val="20"/>
      <w:lang w:val="x-none" w:eastAsia="x-none"/>
    </w:rPr>
  </w:style>
  <w:style w:type="paragraph" w:styleId="3">
    <w:name w:val="heading 3"/>
    <w:aliases w:val="H3,H31,H32"/>
    <w:basedOn w:val="a"/>
    <w:next w:val="a"/>
    <w:link w:val="30"/>
    <w:qFormat/>
    <w:rsid w:val="00CA3FAF"/>
    <w:pPr>
      <w:keepNext/>
      <w:keepLines/>
      <w:numPr>
        <w:ilvl w:val="2"/>
        <w:numId w:val="1"/>
      </w:numPr>
      <w:tabs>
        <w:tab w:val="clear" w:pos="851"/>
      </w:tabs>
      <w:spacing w:before="200" w:after="0"/>
      <w:ind w:left="0" w:firstLine="0"/>
      <w:outlineLvl w:val="2"/>
    </w:pPr>
    <w:rPr>
      <w:rFonts w:ascii="Cambria" w:eastAsia="Calibri" w:hAnsi="Cambria" w:cs="Times New Roman"/>
      <w:b/>
      <w:color w:val="4F81BD"/>
      <w:sz w:val="20"/>
      <w:szCs w:val="20"/>
      <w:lang w:val="x-none" w:eastAsia="x-none"/>
    </w:rPr>
  </w:style>
  <w:style w:type="paragraph" w:styleId="4">
    <w:name w:val="heading 4"/>
    <w:aliases w:val="H4,H41,H42,H43,H411,H421"/>
    <w:basedOn w:val="a"/>
    <w:next w:val="a"/>
    <w:link w:val="40"/>
    <w:qFormat/>
    <w:rsid w:val="00CA3FAF"/>
    <w:pPr>
      <w:keepNext/>
      <w:keepLines/>
      <w:numPr>
        <w:ilvl w:val="3"/>
        <w:numId w:val="1"/>
      </w:numPr>
      <w:tabs>
        <w:tab w:val="clear" w:pos="3573"/>
      </w:tabs>
      <w:spacing w:before="280" w:after="80"/>
      <w:ind w:left="0" w:firstLine="0"/>
      <w:outlineLvl w:val="3"/>
    </w:pPr>
    <w:rPr>
      <w:rFonts w:ascii="Arial" w:eastAsia="Arial" w:hAnsi="Arial" w:cs="Arial"/>
      <w:color w:val="666666"/>
      <w:sz w:val="24"/>
      <w:szCs w:val="2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CA3FAF"/>
    <w:pPr>
      <w:numPr>
        <w:ilvl w:val="4"/>
        <w:numId w:val="1"/>
      </w:numPr>
      <w:tabs>
        <w:tab w:val="clear" w:pos="1860"/>
      </w:tabs>
      <w:spacing w:before="240" w:after="60"/>
      <w:ind w:left="0" w:firstLine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CA3FAF"/>
    <w:pPr>
      <w:keepNext/>
      <w:keepLines/>
      <w:numPr>
        <w:ilvl w:val="5"/>
        <w:numId w:val="1"/>
      </w:numPr>
      <w:tabs>
        <w:tab w:val="clear" w:pos="1152"/>
      </w:tabs>
      <w:spacing w:before="240" w:after="80"/>
      <w:ind w:left="0" w:firstLine="0"/>
      <w:outlineLvl w:val="5"/>
    </w:pPr>
    <w:rPr>
      <w:rFonts w:ascii="Arial" w:eastAsia="Arial" w:hAnsi="Arial" w:cs="Arial"/>
      <w:i/>
      <w:color w:val="66666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semiHidden/>
    <w:unhideWhenUsed/>
    <w:rsid w:val="00931BAA"/>
    <w:pPr>
      <w:tabs>
        <w:tab w:val="center" w:pos="4677"/>
        <w:tab w:val="right" w:pos="9355"/>
      </w:tabs>
      <w:spacing w:after="0" w:line="240" w:lineRule="auto"/>
      <w:ind w:right="284" w:firstLine="709"/>
    </w:pPr>
    <w:rPr>
      <w:rFonts w:ascii="Times New Roman" w:hAnsi="Times New Roman"/>
      <w:sz w:val="26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931BAA"/>
    <w:rPr>
      <w:rFonts w:ascii="Times New Roman" w:hAnsi="Times New Roman"/>
      <w:sz w:val="26"/>
    </w:rPr>
  </w:style>
  <w:style w:type="character" w:customStyle="1" w:styleId="10">
    <w:name w:val="Заголовок 1 Знак"/>
    <w:aliases w:val="H1 Знак,H11 Знак,H12 Знак"/>
    <w:basedOn w:val="a0"/>
    <w:link w:val="1"/>
    <w:rsid w:val="00CA3FAF"/>
    <w:rPr>
      <w:rFonts w:ascii="Cambria" w:eastAsia="Calibri" w:hAnsi="Cambria" w:cs="Times New Roman"/>
      <w:b/>
      <w:color w:val="365F91"/>
      <w:sz w:val="28"/>
      <w:szCs w:val="20"/>
      <w:lang w:val="x-none" w:eastAsia="x-none"/>
    </w:rPr>
  </w:style>
  <w:style w:type="character" w:customStyle="1" w:styleId="20">
    <w:name w:val="Заголовок 2 Знак"/>
    <w:aliases w:val="H2 Знак,H21 Знак,H22 Знак,heading 2 Знак"/>
    <w:basedOn w:val="a0"/>
    <w:link w:val="2"/>
    <w:rsid w:val="00CA3FAF"/>
    <w:rPr>
      <w:rFonts w:ascii="Cambria" w:eastAsia="Calibri" w:hAnsi="Cambria" w:cs="Times New Roman"/>
      <w:b/>
      <w:color w:val="4F81BD"/>
      <w:sz w:val="26"/>
      <w:szCs w:val="20"/>
      <w:lang w:val="x-none" w:eastAsia="x-none"/>
    </w:rPr>
  </w:style>
  <w:style w:type="character" w:customStyle="1" w:styleId="30">
    <w:name w:val="Заголовок 3 Знак"/>
    <w:aliases w:val="H3 Знак,H31 Знак,H32 Знак"/>
    <w:basedOn w:val="a0"/>
    <w:link w:val="3"/>
    <w:rsid w:val="00CA3FAF"/>
    <w:rPr>
      <w:rFonts w:ascii="Cambria" w:eastAsia="Calibri" w:hAnsi="Cambria" w:cs="Times New Roman"/>
      <w:b/>
      <w:color w:val="4F81BD"/>
      <w:sz w:val="20"/>
      <w:szCs w:val="20"/>
      <w:lang w:val="x-none" w:eastAsia="x-none"/>
    </w:rPr>
  </w:style>
  <w:style w:type="character" w:customStyle="1" w:styleId="40">
    <w:name w:val="Заголовок 4 Знак"/>
    <w:aliases w:val="H4 Знак,H41 Знак,H42 Знак,H43 Знак,H411 Знак,H421 Знак"/>
    <w:basedOn w:val="a0"/>
    <w:link w:val="4"/>
    <w:rsid w:val="00CA3FAF"/>
    <w:rPr>
      <w:rFonts w:ascii="Arial" w:eastAsia="Arial" w:hAnsi="Arial" w:cs="Arial"/>
      <w:color w:val="666666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A3FAF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rsid w:val="00CA3FAF"/>
    <w:rPr>
      <w:rFonts w:ascii="Arial" w:eastAsia="Arial" w:hAnsi="Arial" w:cs="Arial"/>
      <w:i/>
      <w:color w:val="66666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8DE35-802B-4374-9A61-4BF45CE56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Ефимова Лидия Александровна</cp:lastModifiedBy>
  <cp:revision>3</cp:revision>
  <cp:lastPrinted>2019-08-19T13:05:00Z</cp:lastPrinted>
  <dcterms:created xsi:type="dcterms:W3CDTF">2019-08-19T13:41:00Z</dcterms:created>
  <dcterms:modified xsi:type="dcterms:W3CDTF">2019-08-19T13:42:00Z</dcterms:modified>
</cp:coreProperties>
</file>