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2A" w:rsidRDefault="00F43C2A">
      <w:pPr>
        <w:widowControl w:val="0"/>
        <w:autoSpaceDE w:val="0"/>
        <w:autoSpaceDN w:val="0"/>
        <w:adjustRightInd w:val="0"/>
        <w:spacing w:after="0" w:line="240" w:lineRule="auto"/>
        <w:ind w:firstLine="540"/>
        <w:jc w:val="both"/>
        <w:outlineLvl w:val="0"/>
        <w:rPr>
          <w:rFonts w:ascii="Calibri" w:hAnsi="Calibri" w:cs="Calibri"/>
        </w:rPr>
      </w:pPr>
    </w:p>
    <w:p w:rsidR="00F43C2A" w:rsidRDefault="00F43C2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КАБИНЕТ МИНИСТРОВ РЕСПУБЛИКИ ТАТАРСТАН</w:t>
      </w:r>
    </w:p>
    <w:p w:rsidR="00F43C2A" w:rsidRDefault="00F43C2A">
      <w:pPr>
        <w:widowControl w:val="0"/>
        <w:autoSpaceDE w:val="0"/>
        <w:autoSpaceDN w:val="0"/>
        <w:adjustRightInd w:val="0"/>
        <w:spacing w:after="0" w:line="240" w:lineRule="auto"/>
        <w:jc w:val="center"/>
        <w:rPr>
          <w:rFonts w:ascii="Calibri" w:hAnsi="Calibri" w:cs="Calibri"/>
          <w:b/>
          <w:bCs/>
        </w:rPr>
      </w:pPr>
    </w:p>
    <w:p w:rsidR="00F43C2A" w:rsidRDefault="00F43C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43C2A" w:rsidRDefault="00F43C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октября 2013 г. N 793</w:t>
      </w:r>
    </w:p>
    <w:p w:rsidR="00F43C2A" w:rsidRDefault="00F43C2A">
      <w:pPr>
        <w:widowControl w:val="0"/>
        <w:autoSpaceDE w:val="0"/>
        <w:autoSpaceDN w:val="0"/>
        <w:adjustRightInd w:val="0"/>
        <w:spacing w:after="0" w:line="240" w:lineRule="auto"/>
        <w:jc w:val="center"/>
        <w:rPr>
          <w:rFonts w:ascii="Calibri" w:hAnsi="Calibri" w:cs="Calibri"/>
          <w:b/>
          <w:bCs/>
        </w:rPr>
      </w:pPr>
    </w:p>
    <w:p w:rsidR="00F43C2A" w:rsidRDefault="00F43C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ФОРМИРОВАНИИ НЕЗАВИСИМОЙ СИСТЕМЫ ОЦЕНКИ КАЧЕСТВА РАБОТЫ</w:t>
      </w:r>
    </w:p>
    <w:p w:rsidR="00F43C2A" w:rsidRDefault="00F43C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ОКАЗЫВАЮЩИХ СОЦИАЛЬНЫЕ УСЛУГИ</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повышения качества предоставления социальных услуг Республики Татарстан, а также реализации </w:t>
      </w:r>
      <w:hyperlink r:id="rId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30.03.2013 N 286 "О формировании независимой системы оценки качества работы организаций, оказывающих социальные услуги" и </w:t>
      </w:r>
      <w:hyperlink r:id="rId6" w:history="1">
        <w:r>
          <w:rPr>
            <w:rFonts w:ascii="Calibri" w:hAnsi="Calibri" w:cs="Calibri"/>
            <w:color w:val="0000FF"/>
          </w:rPr>
          <w:t>Плана</w:t>
        </w:r>
      </w:hyperlink>
      <w:r>
        <w:rPr>
          <w:rFonts w:ascii="Calibri" w:hAnsi="Calibri" w:cs="Calibri"/>
        </w:rPr>
        <w:t xml:space="preserve">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30.03.2013 N 487-р, Кабинет Министров</w:t>
      </w:r>
      <w:proofErr w:type="gramEnd"/>
      <w:r>
        <w:rPr>
          <w:rFonts w:ascii="Calibri" w:hAnsi="Calibri" w:cs="Calibri"/>
        </w:rPr>
        <w:t xml:space="preserve"> Республики Татарстан ПОСТАНОВЛЯЕТ:</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Внести в </w:t>
      </w:r>
      <w:hyperlink r:id="rId7" w:history="1">
        <w:r>
          <w:rPr>
            <w:rFonts w:ascii="Calibri" w:hAnsi="Calibri" w:cs="Calibri"/>
            <w:color w:val="0000FF"/>
          </w:rPr>
          <w:t>Постановление</w:t>
        </w:r>
      </w:hyperlink>
      <w:r>
        <w:rPr>
          <w:rFonts w:ascii="Calibri" w:hAnsi="Calibri" w:cs="Calibri"/>
        </w:rPr>
        <w:t xml:space="preserve"> Кабинета Министров Республики Татарстан от 18.11.2010 N 906 "Об общественном совете при министерстве (ведомстве) Республики Татарстан" (с учетом изменений, внесенных Постановлением Кабинета Министров Республики Татарстан от 15.10.2011 N 856) изменение, изложив Типовое </w:t>
      </w:r>
      <w:hyperlink r:id="rId8" w:history="1">
        <w:r>
          <w:rPr>
            <w:rFonts w:ascii="Calibri" w:hAnsi="Calibri" w:cs="Calibri"/>
            <w:color w:val="0000FF"/>
          </w:rPr>
          <w:t>положение</w:t>
        </w:r>
      </w:hyperlink>
      <w:r>
        <w:rPr>
          <w:rFonts w:ascii="Calibri" w:hAnsi="Calibri" w:cs="Calibri"/>
        </w:rPr>
        <w:t xml:space="preserve"> об общественном совете при министерстве (ведомстве) Республики Татарстан, утвержденное указанным Постановлением, в новой прилагаемой </w:t>
      </w:r>
      <w:hyperlink w:anchor="Par37" w:history="1">
        <w:r>
          <w:rPr>
            <w:rFonts w:ascii="Calibri" w:hAnsi="Calibri" w:cs="Calibri"/>
            <w:color w:val="0000FF"/>
          </w:rPr>
          <w:t>редакции</w:t>
        </w:r>
      </w:hyperlink>
      <w:r>
        <w:rPr>
          <w:rFonts w:ascii="Calibri" w:hAnsi="Calibri" w:cs="Calibri"/>
        </w:rPr>
        <w:t xml:space="preserve"> (далее - Типовое положение).</w:t>
      </w:r>
      <w:proofErr w:type="gramEnd"/>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Наделить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(далее - Учреждение) полномочиями по организации независимой системы оценки качества работы учреждений, оказывающих социальные услуги.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Министерствам (ведомствам) Республики Татарстан до 15 ноября 2013 года обеспечить создание общественных советов либо внесение дополнений и изменений в положения о действующих общественных советах в соответствии с Типовым </w:t>
      </w:r>
      <w:hyperlink r:id="rId9" w:history="1">
        <w:r>
          <w:rPr>
            <w:rFonts w:ascii="Calibri" w:hAnsi="Calibri" w:cs="Calibri"/>
            <w:color w:val="0000FF"/>
          </w:rPr>
          <w:t>положением</w:t>
        </w:r>
      </w:hyperlink>
      <w:r>
        <w:rPr>
          <w:rFonts w:ascii="Calibri" w:hAnsi="Calibri" w:cs="Calibri"/>
        </w:rPr>
        <w:t>.</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образования и науки Республики Татарстан, Министерству здравоохранения Республики Татарстан, Министерству культуры Республики Татарстан, Министерству по делам молодежи, спорту и туризму Республики Татарстан, Министерству труда, занятости и социальной защиты Республики Татарстан обеспечить:</w:t>
      </w:r>
    </w:p>
    <w:p w:rsidR="00F43C2A" w:rsidRDefault="00F43C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использование рекомендаций общественных советов при оценке качества работы государственных учреждений, оказывающих социальные услуги, выполняемой в соответствии с Постановлениями Кабинета Министров Республики Татарстан от 30.06.2009 </w:t>
      </w:r>
      <w:hyperlink r:id="rId10" w:history="1">
        <w:r>
          <w:rPr>
            <w:rFonts w:ascii="Calibri" w:hAnsi="Calibri" w:cs="Calibri"/>
            <w:color w:val="0000FF"/>
          </w:rPr>
          <w:t>N 446</w:t>
        </w:r>
      </w:hyperlink>
      <w:r>
        <w:rPr>
          <w:rFonts w:ascii="Calibri" w:hAnsi="Calibri" w:cs="Calibri"/>
        </w:rPr>
        <w:t xml:space="preserve"> "О порядке проведения оценки соответствия качества фактически предоставляемых государственных услуг установленным стандартам качества государственных услуг Республики Татарстан" и от 15.06.2010 </w:t>
      </w:r>
      <w:hyperlink r:id="rId11" w:history="1">
        <w:r>
          <w:rPr>
            <w:rFonts w:ascii="Calibri" w:hAnsi="Calibri" w:cs="Calibri"/>
            <w:color w:val="0000FF"/>
          </w:rPr>
          <w:t>N 476</w:t>
        </w:r>
      </w:hyperlink>
      <w:r>
        <w:rPr>
          <w:rFonts w:ascii="Calibri" w:hAnsi="Calibri" w:cs="Calibri"/>
        </w:rPr>
        <w:t xml:space="preserve"> "О критериях оценки деятельности государственных учреждений образования, здравоохранения, культуры, социального обслуживания, молодежной</w:t>
      </w:r>
      <w:proofErr w:type="gramEnd"/>
      <w:r>
        <w:rPr>
          <w:rFonts w:ascii="Calibri" w:hAnsi="Calibri" w:cs="Calibri"/>
        </w:rPr>
        <w:t xml:space="preserve"> политики, физической культуры и спорта";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до 1 февраля, представление в Учреждение информации о деятельности общественных советов по формированию независимой системы оценки качества работы подведомственных учреждений, оказывающих социальные услуги, в Республике Татарстан по форме, установленной Учреждением;</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взаимодействие с общественными советами при осуществлении ими своих функций;</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техническую поддержку деятельности общественных советов.</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Учреждению обеспечить организационно-методическое и информационное сопровождение деятельности по организации независимой системы оценки качества работы учреждений, оказывающих социальные услуги.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Рекомендовать органам местного самоуправления принять аналогичные решения по формированию независимой системы оценки качества работы подведомственных </w:t>
      </w:r>
      <w:r>
        <w:rPr>
          <w:rFonts w:ascii="Calibri" w:hAnsi="Calibri" w:cs="Calibri"/>
        </w:rPr>
        <w:lastRenderedPageBreak/>
        <w:t>муниципальных учреждений, оказывающих социальные услуги.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Министерство образования и науки Республики Татарстан, Министерство здравоохранения Республики Татарстан, Министерство культуры Республики Татарстан, Министерство по делам молодежи, спорту и туризму Республики Татарстан, Министерство труда, занятости и социальной защиты Республики Татарстан в соответствии с отраслевой компетенцией.</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F43C2A" w:rsidRDefault="00F43C2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F43C2A" w:rsidRDefault="00F43C2A">
      <w:pPr>
        <w:widowControl w:val="0"/>
        <w:autoSpaceDE w:val="0"/>
        <w:autoSpaceDN w:val="0"/>
        <w:adjustRightInd w:val="0"/>
        <w:spacing w:after="0" w:line="240" w:lineRule="auto"/>
        <w:jc w:val="right"/>
        <w:rPr>
          <w:rFonts w:ascii="Calibri" w:hAnsi="Calibri" w:cs="Calibri"/>
        </w:rPr>
      </w:pPr>
      <w:r>
        <w:rPr>
          <w:rFonts w:ascii="Calibri" w:hAnsi="Calibri" w:cs="Calibri"/>
        </w:rPr>
        <w:t>И.Ш.ХАЛИКОВ</w:t>
      </w:r>
    </w:p>
    <w:p w:rsidR="00F43C2A" w:rsidRDefault="00F43C2A">
      <w:pPr>
        <w:widowControl w:val="0"/>
        <w:autoSpaceDE w:val="0"/>
        <w:autoSpaceDN w:val="0"/>
        <w:adjustRightInd w:val="0"/>
        <w:spacing w:after="0" w:line="240" w:lineRule="auto"/>
        <w:jc w:val="right"/>
        <w:rPr>
          <w:rFonts w:ascii="Calibri" w:hAnsi="Calibri" w:cs="Calibri"/>
        </w:rPr>
      </w:pPr>
    </w:p>
    <w:p w:rsidR="00F43C2A" w:rsidRDefault="00F43C2A">
      <w:pPr>
        <w:widowControl w:val="0"/>
        <w:autoSpaceDE w:val="0"/>
        <w:autoSpaceDN w:val="0"/>
        <w:adjustRightInd w:val="0"/>
        <w:spacing w:after="0" w:line="240" w:lineRule="auto"/>
        <w:jc w:val="right"/>
        <w:rPr>
          <w:rFonts w:ascii="Calibri" w:hAnsi="Calibri" w:cs="Calibri"/>
        </w:rPr>
      </w:pPr>
    </w:p>
    <w:p w:rsidR="00F43C2A" w:rsidRDefault="00F43C2A">
      <w:pPr>
        <w:widowControl w:val="0"/>
        <w:autoSpaceDE w:val="0"/>
        <w:autoSpaceDN w:val="0"/>
        <w:adjustRightInd w:val="0"/>
        <w:spacing w:after="0" w:line="240" w:lineRule="auto"/>
        <w:jc w:val="right"/>
        <w:rPr>
          <w:rFonts w:ascii="Calibri" w:hAnsi="Calibri" w:cs="Calibri"/>
        </w:rPr>
      </w:pPr>
    </w:p>
    <w:p w:rsidR="00F43C2A" w:rsidRDefault="00F43C2A">
      <w:pPr>
        <w:widowControl w:val="0"/>
        <w:autoSpaceDE w:val="0"/>
        <w:autoSpaceDN w:val="0"/>
        <w:adjustRightInd w:val="0"/>
        <w:spacing w:after="0" w:line="240" w:lineRule="auto"/>
        <w:jc w:val="right"/>
        <w:rPr>
          <w:rFonts w:ascii="Calibri" w:hAnsi="Calibri" w:cs="Calibri"/>
        </w:rPr>
      </w:pPr>
    </w:p>
    <w:p w:rsidR="00F43C2A" w:rsidRDefault="00F43C2A">
      <w:pPr>
        <w:widowControl w:val="0"/>
        <w:autoSpaceDE w:val="0"/>
        <w:autoSpaceDN w:val="0"/>
        <w:adjustRightInd w:val="0"/>
        <w:spacing w:after="0" w:line="240" w:lineRule="auto"/>
        <w:jc w:val="right"/>
        <w:rPr>
          <w:rFonts w:ascii="Calibri" w:hAnsi="Calibri" w:cs="Calibri"/>
        </w:rPr>
      </w:pPr>
    </w:p>
    <w:p w:rsidR="00F43C2A" w:rsidRDefault="00F43C2A">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F43C2A" w:rsidRDefault="00F43C2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F43C2A" w:rsidRDefault="00F43C2A">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F43C2A" w:rsidRDefault="00F43C2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F43C2A" w:rsidRDefault="00F43C2A">
      <w:pPr>
        <w:widowControl w:val="0"/>
        <w:autoSpaceDE w:val="0"/>
        <w:autoSpaceDN w:val="0"/>
        <w:adjustRightInd w:val="0"/>
        <w:spacing w:after="0" w:line="240" w:lineRule="auto"/>
        <w:jc w:val="right"/>
        <w:rPr>
          <w:rFonts w:ascii="Calibri" w:hAnsi="Calibri" w:cs="Calibri"/>
        </w:rPr>
      </w:pPr>
      <w:r>
        <w:rPr>
          <w:rFonts w:ascii="Calibri" w:hAnsi="Calibri" w:cs="Calibri"/>
        </w:rPr>
        <w:t>от 24 октября 2013 г. N 793</w:t>
      </w:r>
    </w:p>
    <w:p w:rsidR="00F43C2A" w:rsidRDefault="00F43C2A">
      <w:pPr>
        <w:widowControl w:val="0"/>
        <w:autoSpaceDE w:val="0"/>
        <w:autoSpaceDN w:val="0"/>
        <w:adjustRightInd w:val="0"/>
        <w:spacing w:after="0" w:line="240" w:lineRule="auto"/>
        <w:jc w:val="right"/>
        <w:rPr>
          <w:rFonts w:ascii="Calibri" w:hAnsi="Calibri" w:cs="Calibri"/>
        </w:rPr>
      </w:pPr>
    </w:p>
    <w:p w:rsidR="00F43C2A" w:rsidRDefault="00F43C2A">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ТИПОВОЕ ПОЛОЖЕНИЕ</w:t>
      </w:r>
    </w:p>
    <w:p w:rsidR="00F43C2A" w:rsidRDefault="00F43C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ОБЩЕСТВЕННОМ СОВЕТЕ ПРИ МИНИСТЕРСТВЕ (ВЕДОМСТВЕ)</w:t>
      </w:r>
    </w:p>
    <w:p w:rsidR="00F43C2A" w:rsidRDefault="00F43C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ТАТАРСТАН</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1. Общие положения</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Общественный совет при министерстве (ведомстве) Республики Татарстан (далее - Общественный совет) является совещательным органом при исполнительном органе, осуществляющим рассмотрение вопросов, связанных с реализацией в Республике Татарстан прав и свобод граждан Российской Федерации и прав общественных объединений при формировании и реализации государственной политики в соответствующей сфере, прав граждан на предоставление качественных социальных услуг, их эффективности и безопасности, совершенствования государственной системы контроля и</w:t>
      </w:r>
      <w:proofErr w:type="gramEnd"/>
      <w:r>
        <w:rPr>
          <w:rFonts w:ascii="Calibri" w:hAnsi="Calibri" w:cs="Calibri"/>
        </w:rPr>
        <w:t xml:space="preserve"> надзора в сфере оказания социальных услуг населению.</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и численность Общественного совета утверждаются приказом исполнительного органа.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своей деятельности Общественный совет руководствуется </w:t>
      </w:r>
      <w:hyperlink r:id="rId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3" w:history="1">
        <w:r>
          <w:rPr>
            <w:rFonts w:ascii="Calibri" w:hAnsi="Calibri" w:cs="Calibri"/>
            <w:color w:val="0000FF"/>
          </w:rPr>
          <w:t>Конституцией</w:t>
        </w:r>
      </w:hyperlink>
      <w:r>
        <w:rPr>
          <w:rFonts w:ascii="Calibri" w:hAnsi="Calibri" w:cs="Calibri"/>
        </w:rPr>
        <w:t xml:space="preserve">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а также настоящим Типовым положением.</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Общественного совета носят рекомендательный характер.</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Общественный совет осуществляет свою деятельность на общественных началах.</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rsidR="00F43C2A" w:rsidRDefault="00F43C2A">
      <w:pPr>
        <w:widowControl w:val="0"/>
        <w:autoSpaceDE w:val="0"/>
        <w:autoSpaceDN w:val="0"/>
        <w:adjustRightInd w:val="0"/>
        <w:spacing w:after="0" w:line="240" w:lineRule="auto"/>
        <w:jc w:val="center"/>
        <w:rPr>
          <w:rFonts w:ascii="Calibri" w:hAnsi="Calibri" w:cs="Calibri"/>
        </w:rPr>
      </w:pPr>
    </w:p>
    <w:p w:rsidR="00F43C2A" w:rsidRDefault="00F43C2A">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2. Цели, задачи и полномочия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Основными целями деятельности Общественного совета являются:</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потребностей и интересов граждан Российской Федерации, защита прав и свобод граждан Российской Федерации и прав общественных объединений при формировании и реализации государственной политики в соответствующей сфере;</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претворение в жизнь принципа гласности и открытости деятельности министерства (ведомства) Республики Татарстан;</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общественного контроля качества государственных (муниципальных) услуг, предоставляемых государственными (муниципальными) учреждениями в Республике Татарстан, развитие принципов открытости, законности и профессионализма в соответствующей сфере.</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Задачами Общественного совета являются:</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совершенствованию государственной политики в соответствующей сфере;</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общественной экспертизы проектов нормативных правовых актов, касающихся вопросов соответствующей сферы деятельности, в том числе обсуждение проектов государственных программ, разрабатываемых исполнительными органами государственной власти Республики Татарстан;</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механизма учета общественного мнения при принятии решений министерством (ведомством) Республики Татарстан;</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информированности общественности по основным направлениям деятельности министерства (ведомства) Республики Татарстан;</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независимой оценки качества работы учреждений, оказывающих социальные услуги: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обоснованного общественного мнения о качестве государственных (муниципальных) услуг в сферах образования, культуры, здравоохранения, социального обслуживания, молодежной политики, физической культуры и спорта Республики Татарстан;</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 обсуждение инициатив граждан, социально ориентированных некоммерческих организаций по повышению качества государственных (муниципальных) услуг в сферах образования, культуры, здравоохранения, социального обслуживания, физической культуры и спорта Республики Татарстан;</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совершенствованию качества государственных (муниципальных) услуг в сферах образования, культуры, здравоохранения, социального обслуживания, молодежной политики, физической культуры и спорта Республики Татарстан.</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Цели и задачи Общественного совета могут </w:t>
      </w:r>
      <w:proofErr w:type="gramStart"/>
      <w:r>
        <w:rPr>
          <w:rFonts w:ascii="Calibri" w:hAnsi="Calibri" w:cs="Calibri"/>
        </w:rPr>
        <w:t>изменяться и дополняться</w:t>
      </w:r>
      <w:proofErr w:type="gramEnd"/>
      <w:r>
        <w:rPr>
          <w:rFonts w:ascii="Calibri" w:hAnsi="Calibri" w:cs="Calibri"/>
        </w:rPr>
        <w:t xml:space="preserve"> в зависимости от результатов его работы, а также с учетом экономической, социальной и политической ситуации в Российской Федерации.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Общественный совет для осуществления независимой оценки качества работы учреждений в </w:t>
      </w:r>
      <w:proofErr w:type="gramStart"/>
      <w:r>
        <w:rPr>
          <w:rFonts w:ascii="Calibri" w:hAnsi="Calibri" w:cs="Calibri"/>
        </w:rPr>
        <w:t>пределах</w:t>
      </w:r>
      <w:proofErr w:type="gramEnd"/>
      <w:r>
        <w:rPr>
          <w:rFonts w:ascii="Calibri" w:hAnsi="Calibri" w:cs="Calibri"/>
        </w:rPr>
        <w:t xml:space="preserve"> возложенных на него задач вправе:</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перечень учреждений для проведения оценки качества их работы на основе изучения результатов общественного мнения;</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критерии эффективности работы учреждений, которые характеризуют:</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открытость и доступность информации об организации;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объем (в пределах показателей, отражаемых в государственном, муниципальном задании) и характеристику социальной услуги, технологию (кроме медицинской помощи) ее предоставления;</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кадровое обеспечение социальной услуги;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предоставления социальной услуги (кроме медицинской помощи, организуемой и оказываемой в соответствии с порядками оказания медицинской помощи, а также на основе стандартов медицинской помощи);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комфортность условий и доступность получения услуги, в том числе для граждан с ограниченными возможностями здоровья;</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в очереди при получении услуги;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доброжелательность, вежливость и компетентность работников учреждения;</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долю получателей услуг, удовлетворенных качеством обслуживания в учреждении;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работу по выявлению, обобщению и анализу общественного мнения и составлению рейтингов о качестве работы учреждений, в том числе сформированных социально ориентированными некоммерческими организациями, профессиональными сообществами и иными экспертами;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орган, осуществляющий функции и полномочия учредителя:</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результатах оценки качества работы учреждений, полученную в рамках компетенции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об улучшении качества работы, а также об организации доступа к информации, необходимой для лиц, обратившихся за предоставлением услуги.</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jc w:val="center"/>
        <w:outlineLvl w:val="1"/>
        <w:rPr>
          <w:rFonts w:ascii="Calibri" w:hAnsi="Calibri" w:cs="Calibri"/>
        </w:rPr>
      </w:pPr>
      <w:bookmarkStart w:id="5" w:name="Par83"/>
      <w:bookmarkEnd w:id="5"/>
      <w:r>
        <w:rPr>
          <w:rFonts w:ascii="Calibri" w:hAnsi="Calibri" w:cs="Calibri"/>
        </w:rPr>
        <w:t>3. Состав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Общественный совет формируется в составе председателя, заместителя председателя, секретаря и членов Общественного совета при исполнительном органе на основе предложений граждан, социально ориентированных некоммерческих организаций.</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Общественный совет формируется на основе добровольного участия в составе не менее 12 и не более 30 человек.</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состав Общественного совета могут входить граждане, проживающие на территории Республики Татарстан, представители социально ориентированных некоммерческих организаций, достигшие возраста восемнадцати лет.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Членами Общественного совета не могут быть 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Республики Татарстан,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w:t>
      </w:r>
      <w:proofErr w:type="gramEnd"/>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об освобождении председателя или заместителя председателя Общественного совета от должности осуществляется по обращению руководителя министерства (ведомства) Республики Татарстан, а также рассматривается Общественным советом по их личному заявлению или по предложению одной пятой от числа всех членов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если за него проголосовало более половины от общего числа членов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bookmarkStart w:id="6" w:name="Par92"/>
      <w:bookmarkEnd w:id="6"/>
      <w:r>
        <w:rPr>
          <w:rFonts w:ascii="Calibri" w:hAnsi="Calibri" w:cs="Calibri"/>
        </w:rPr>
        <w:t>3.6. Полномочия члена Общественного совета прекращаются в случае:</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им заявления о выходе из состава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неспособности его по состоянию здоровья участвовать в работе Общественного совета, самоустранения от деятельности Общественного совета или в силу других причин;</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вступления в законную силу вынесенного в отношении него обвинительного приговора суда;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его недееспособным или безвестно отсутствующим на основании решения суда, вступившего в законную силу;</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грубого нарушения им этических норм - по решению Общественного совета, принятому большинством голосов от общего числа членов Общественного совета, присутствующих на заседании;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гражданства Российской Федерации;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систематического (более трех раз) неучастия без уважительной причины в работе заседаний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систематического (более двух раз) неисполнения по уважительной причине поручений председателя или заместителя председателя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Прекращение членства в Общественном совете осуществляется в соответствии с решением руководителя министерства (ведомства) Республики Татарстан, принимаемым на основании письменного заявления члена Общественного совета либо представления председателя или заместителя председателя Общественного совета, а также в случае выявления обстоятельств, предусмотренных </w:t>
      </w:r>
      <w:hyperlink w:anchor="Par92" w:history="1">
        <w:r>
          <w:rPr>
            <w:rFonts w:ascii="Calibri" w:hAnsi="Calibri" w:cs="Calibri"/>
            <w:color w:val="0000FF"/>
          </w:rPr>
          <w:t>пунктом 3.6</w:t>
        </w:r>
      </w:hyperlink>
      <w:r>
        <w:rPr>
          <w:rFonts w:ascii="Calibri" w:hAnsi="Calibri" w:cs="Calibri"/>
        </w:rPr>
        <w:t xml:space="preserve"> настоящего Типового положения.</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неспособности члена Общественного совета осуществлять деятельность по состоянию здоровья, вступления в законную силу в отношении его обвинительного приговора суда, прекращения гражданства Российской Федерации член Общественного совета должен сообщить о данных фактах председателю или заместителю председателя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Полномочия члена Общественного совета приостанавливаются в соответствии с решением руководителя министерства (ведомства) Республики Татарстан по представлению председателя Общественного совета в случаях:</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ему административного наказания в виде административного ареста;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регистрации его в качестве кандидата на должность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4. Права и обязанности членов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Член Общественного совета имеет право:</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во всех мероприятиях (заседаниях, совещаниях, "круглых столах" и др.), проводимых по инициативе исполнительного органа;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инициативном порядке </w:t>
      </w:r>
      <w:proofErr w:type="gramStart"/>
      <w:r>
        <w:rPr>
          <w:rFonts w:ascii="Calibri" w:hAnsi="Calibri" w:cs="Calibri"/>
        </w:rPr>
        <w:t>готовить и направлять</w:t>
      </w:r>
      <w:proofErr w:type="gramEnd"/>
      <w:r>
        <w:rPr>
          <w:rFonts w:ascii="Calibri" w:hAnsi="Calibri" w:cs="Calibri"/>
        </w:rPr>
        <w:t xml:space="preserve"> в Общественный совет аналитические записки, доклады и другие информационно-аналитические материалы;</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через председателя Общественного совета предложения в план работы Общественного совета и порядок проведения его заседаний;</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предложения по кандидатурам лиц, приглашаемых на заседания Общественного совета, для участия в рассмотрении вопросов повестки дня;</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выйти из членов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Член Общественного совета обязан:</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поручения, данные председателем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знать и соблюдать</w:t>
      </w:r>
      <w:proofErr w:type="gramEnd"/>
      <w:r>
        <w:rPr>
          <w:rFonts w:ascii="Calibri" w:hAnsi="Calibri" w:cs="Calibri"/>
        </w:rPr>
        <w:t xml:space="preserve"> предусмотренный настоящим Типовым положением порядок работы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 участвовать в заседаниях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jc w:val="center"/>
        <w:outlineLvl w:val="1"/>
        <w:rPr>
          <w:rFonts w:ascii="Calibri" w:hAnsi="Calibri" w:cs="Calibri"/>
        </w:rPr>
      </w:pPr>
      <w:bookmarkStart w:id="8" w:name="Par122"/>
      <w:bookmarkEnd w:id="8"/>
      <w:r>
        <w:rPr>
          <w:rFonts w:ascii="Calibri" w:hAnsi="Calibri" w:cs="Calibri"/>
        </w:rPr>
        <w:t>5. Порядок работы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Планирование работы Общественного совета осуществляется на основе предложений членов Общественного совета, председателя Общественного совета и исполнительного органа.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w:t>
      </w:r>
      <w:r>
        <w:rPr>
          <w:rFonts w:ascii="Calibri" w:hAnsi="Calibri" w:cs="Calibri"/>
        </w:rPr>
        <w:lastRenderedPageBreak/>
        <w:t>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Общественного совета принимаются простым большинством голосов.</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Решения Общественного совета, принимаемые в соответствии с возложенными на него целями, задачами, полномочиями, </w:t>
      </w:r>
      <w:proofErr w:type="gramStart"/>
      <w:r>
        <w:rPr>
          <w:rFonts w:ascii="Calibri" w:hAnsi="Calibri" w:cs="Calibri"/>
        </w:rPr>
        <w:t>имеют рекомендательный характер и доводятся</w:t>
      </w:r>
      <w:proofErr w:type="gramEnd"/>
      <w:r>
        <w:rPr>
          <w:rFonts w:ascii="Calibri" w:hAnsi="Calibri" w:cs="Calibri"/>
        </w:rPr>
        <w:t xml:space="preserve">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Материалы работы Общественного совета публикуются в информационно-телекоммуникационной сети "Интернет" на сайте Общественного совета или вкладке на сайте исполнительного органа.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Председатель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общее руководство деятельностью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заседания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предложений членов Общественного совета готовит планы работы Общественного совета, а также </w:t>
      </w:r>
      <w:proofErr w:type="gramStart"/>
      <w:r>
        <w:rPr>
          <w:rFonts w:ascii="Calibri" w:hAnsi="Calibri" w:cs="Calibri"/>
        </w:rPr>
        <w:t>вносит изменения в них и представляет</w:t>
      </w:r>
      <w:proofErr w:type="gramEnd"/>
      <w:r>
        <w:rPr>
          <w:rFonts w:ascii="Calibri" w:hAnsi="Calibri" w:cs="Calibri"/>
        </w:rPr>
        <w:t xml:space="preserve"> их на утверждение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заседания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повестку дня заседания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подписывает рекомендации Общественного совета, протоколы и иные документы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время и место проведения заседаний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рамках деятельности Общественного совета, возложенных на него целей и задач дает</w:t>
      </w:r>
      <w:proofErr w:type="gramEnd"/>
      <w:r>
        <w:rPr>
          <w:rFonts w:ascii="Calibri" w:hAnsi="Calibri" w:cs="Calibri"/>
        </w:rPr>
        <w:t xml:space="preserve"> поручения членам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подписывает запросы, рекомендации, предложения, ответы, разъяснения и обращения от имени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функции, необходимые для обеспечения деятельности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Заместитель председателя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 функции председателя Общественного совета на время официального отсутствия последнего;</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заседаний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составляет повестку дня заседаний Общественного совета и представляет</w:t>
      </w:r>
      <w:proofErr w:type="gramEnd"/>
      <w:r>
        <w:rPr>
          <w:rFonts w:ascii="Calibri" w:hAnsi="Calibri" w:cs="Calibri"/>
        </w:rPr>
        <w:t xml:space="preserve"> ее на утверждение председателю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 поручению председателя Общественного совета иные функции, необходимые для обеспечения деятельности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Ответственный секретарь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материалов к заседаниям и проектов решений;</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организационное взаимодействие Общественного совета и исполнительного органа;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документально-техническое обеспечение деятельности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оформляет протоколы заседаний Общественного совета и осуществляет</w:t>
      </w:r>
      <w:proofErr w:type="gramEnd"/>
      <w:r>
        <w:rPr>
          <w:rFonts w:ascii="Calibri" w:hAnsi="Calibri" w:cs="Calibri"/>
        </w:rPr>
        <w:t xml:space="preserve"> контроль выполнения принятых решений;</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участие в составлении повестки заседаний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Члены Общественного совета для подготовки вопросов к слушанию и обсуждению на </w:t>
      </w:r>
      <w:r>
        <w:rPr>
          <w:rFonts w:ascii="Calibri" w:hAnsi="Calibri" w:cs="Calibri"/>
        </w:rPr>
        <w:lastRenderedPageBreak/>
        <w:t>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Вносимые на рассмотрение Общественного совета материалы должны быть переданы заместителю председателя Общественного совета не </w:t>
      </w:r>
      <w:proofErr w:type="gramStart"/>
      <w:r>
        <w:rPr>
          <w:rFonts w:ascii="Calibri" w:hAnsi="Calibri" w:cs="Calibri"/>
        </w:rPr>
        <w:t>позднее</w:t>
      </w:r>
      <w:proofErr w:type="gramEnd"/>
      <w:r>
        <w:rPr>
          <w:rFonts w:ascii="Calibri" w:hAnsi="Calibri" w:cs="Calibri"/>
        </w:rPr>
        <w:t xml:space="preserve">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F43C2A" w:rsidRDefault="00F43C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Техническое и организационное обеспечение деятельности Общественного совета обеспечивает исполнительный орган.</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Премьер-министра</w:t>
      </w:r>
    </w:p>
    <w:p w:rsidR="00F43C2A" w:rsidRDefault="00F43C2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 -</w:t>
      </w:r>
    </w:p>
    <w:p w:rsidR="00F43C2A" w:rsidRDefault="00F43C2A">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Аппарата</w:t>
      </w:r>
    </w:p>
    <w:p w:rsidR="00F43C2A" w:rsidRDefault="00F43C2A">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F43C2A" w:rsidRDefault="00F43C2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F43C2A" w:rsidRDefault="00F43C2A">
      <w:pPr>
        <w:widowControl w:val="0"/>
        <w:autoSpaceDE w:val="0"/>
        <w:autoSpaceDN w:val="0"/>
        <w:adjustRightInd w:val="0"/>
        <w:spacing w:after="0" w:line="240" w:lineRule="auto"/>
        <w:jc w:val="right"/>
        <w:rPr>
          <w:rFonts w:ascii="Calibri" w:hAnsi="Calibri" w:cs="Calibri"/>
        </w:rPr>
      </w:pPr>
      <w:r>
        <w:rPr>
          <w:rFonts w:ascii="Calibri" w:hAnsi="Calibri" w:cs="Calibri"/>
        </w:rPr>
        <w:t>Ш.Х.ГАФАРОВ</w:t>
      </w: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autoSpaceDE w:val="0"/>
        <w:autoSpaceDN w:val="0"/>
        <w:adjustRightInd w:val="0"/>
        <w:spacing w:after="0" w:line="240" w:lineRule="auto"/>
        <w:ind w:firstLine="540"/>
        <w:jc w:val="both"/>
        <w:rPr>
          <w:rFonts w:ascii="Calibri" w:hAnsi="Calibri" w:cs="Calibri"/>
        </w:rPr>
      </w:pPr>
    </w:p>
    <w:p w:rsidR="00F43C2A" w:rsidRDefault="00F43C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3167" w:rsidRDefault="00023167">
      <w:bookmarkStart w:id="9" w:name="_GoBack"/>
      <w:bookmarkEnd w:id="9"/>
    </w:p>
    <w:sectPr w:rsidR="00023167" w:rsidSect="00394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2A"/>
    <w:rsid w:val="00023167"/>
    <w:rsid w:val="00F43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15DB1CBDF2B197447B96EBD3EABFC0FC7297653733099A7057BBC4242B864511EEE7FF3F5523AFFD35EH0DBO" TargetMode="External"/><Relationship Id="rId13" Type="http://schemas.openxmlformats.org/officeDocument/2006/relationships/hyperlink" Target="consultantplus://offline/ref=16415DB1CBDF2B197447B96EBD3EABFC0FC72976537F3B9DA3057BBC4242B864H5D1O" TargetMode="External"/><Relationship Id="rId3" Type="http://schemas.openxmlformats.org/officeDocument/2006/relationships/settings" Target="settings.xml"/><Relationship Id="rId7" Type="http://schemas.openxmlformats.org/officeDocument/2006/relationships/hyperlink" Target="consultantplus://offline/ref=16415DB1CBDF2B197447B96EBD3EABFC0FC7297653733099A7057BBC4242B864H5D1O" TargetMode="External"/><Relationship Id="rId12" Type="http://schemas.openxmlformats.org/officeDocument/2006/relationships/hyperlink" Target="consultantplus://offline/ref=16415DB1CBDF2B197447A763AB52F6F70EC4707E5E206FCEAC0F2EHED4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415DB1CBDF2B197447A763AB52F6F70DC87378547E38CCFD5A20E1154BB2331651B73DB7F8533AHFD8O" TargetMode="External"/><Relationship Id="rId11" Type="http://schemas.openxmlformats.org/officeDocument/2006/relationships/hyperlink" Target="consultantplus://offline/ref=16415DB1CBDF2B197447B96EBD3EABFC0FC72976537F3B9AA0057BBC4242B864H5D1O" TargetMode="External"/><Relationship Id="rId5" Type="http://schemas.openxmlformats.org/officeDocument/2006/relationships/hyperlink" Target="consultantplus://offline/ref=16415DB1CBDF2B197447A763AB52F6F70DC87378567038CCFD5A20E115H4DBO" TargetMode="External"/><Relationship Id="rId15" Type="http://schemas.openxmlformats.org/officeDocument/2006/relationships/theme" Target="theme/theme1.xml"/><Relationship Id="rId10" Type="http://schemas.openxmlformats.org/officeDocument/2006/relationships/hyperlink" Target="consultantplus://offline/ref=16415DB1CBDF2B197447B96EBD3EABFC0FC729765275359EA2057BBC4242B864H5D1O" TargetMode="External"/><Relationship Id="rId4" Type="http://schemas.openxmlformats.org/officeDocument/2006/relationships/webSettings" Target="webSettings.xml"/><Relationship Id="rId9" Type="http://schemas.openxmlformats.org/officeDocument/2006/relationships/hyperlink" Target="consultantplus://offline/ref=16415DB1CBDF2B197447B96EBD3EABFC0FC7297653733099A7057BBC4242B864511EEE7FF3F5523AFFD35EH0DB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 М. Сафина</dc:creator>
  <cp:lastModifiedBy>Регина М. Сафина</cp:lastModifiedBy>
  <cp:revision>1</cp:revision>
  <dcterms:created xsi:type="dcterms:W3CDTF">2014-06-25T14:03:00Z</dcterms:created>
  <dcterms:modified xsi:type="dcterms:W3CDTF">2014-06-25T14:06:00Z</dcterms:modified>
</cp:coreProperties>
</file>