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единовременной компенсационной выплаты врачу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одного миллиона пятисот тысяч рублей)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г.Казань                                             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«___» ____________ 20__ г.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</w:t>
      </w:r>
      <w:r w:rsidR="00921368"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 именуемое</w:t>
      </w:r>
      <w:r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«</w:t>
      </w:r>
      <w:r w:rsidRPr="00B070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</w:t>
      </w:r>
      <w:r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лице </w:t>
      </w:r>
      <w:r w:rsidR="006F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</w:t>
      </w:r>
      <w:r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________________________________________, действующего на основании Положения, утвержденного постановлением Кабинета Министров Республики Татарстан от 23.12.2011 № 1052</w:t>
      </w:r>
      <w:r w:rsidRPr="00B070A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070A8"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0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70A8">
        <w:rPr>
          <w:rFonts w:ascii="Times New Roman" w:eastAsia="Calibri" w:hAnsi="Times New Roman" w:cs="Times New Roman"/>
          <w:sz w:val="24"/>
          <w:szCs w:val="24"/>
        </w:rPr>
        <w:t>(наименование учреждения здравоохранения Республики Татарстан)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0A8">
        <w:rPr>
          <w:rFonts w:ascii="Times New Roman" w:eastAsia="Calibri" w:hAnsi="Times New Roman" w:cs="Times New Roman"/>
          <w:sz w:val="28"/>
          <w:szCs w:val="28"/>
        </w:rPr>
        <w:t>в лице главного врача __________________________________, действующего на основании Устава, именуемое в дальнейшем «</w:t>
      </w:r>
      <w:r w:rsidRPr="00B070A8">
        <w:rPr>
          <w:rFonts w:ascii="Times New Roman" w:eastAsia="Calibri" w:hAnsi="Times New Roman" w:cs="Times New Roman"/>
          <w:b/>
          <w:sz w:val="28"/>
          <w:szCs w:val="28"/>
        </w:rPr>
        <w:t>Учреждение»,</w:t>
      </w:r>
      <w:r w:rsidRPr="00B070A8">
        <w:rPr>
          <w:rFonts w:ascii="Times New Roman" w:eastAsia="Calibri" w:hAnsi="Times New Roman" w:cs="Times New Roman"/>
          <w:sz w:val="28"/>
          <w:szCs w:val="28"/>
        </w:rPr>
        <w:t xml:space="preserve"> с другой стороны и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работник_____________________________________________________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A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получателя)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Calibri" w:hAnsi="Times New Roman" w:cs="Times New Roman"/>
          <w:sz w:val="28"/>
          <w:szCs w:val="28"/>
        </w:rPr>
        <w:t>паспорт серии ___ № ______, выданный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A8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Calibri" w:hAnsi="Times New Roman" w:cs="Times New Roman"/>
          <w:sz w:val="28"/>
          <w:szCs w:val="28"/>
        </w:rPr>
        <w:t xml:space="preserve">именуемый (ая) в </w:t>
      </w:r>
      <w:r w:rsidR="00921368" w:rsidRPr="00B070A8">
        <w:rPr>
          <w:rFonts w:ascii="Times New Roman" w:eastAsia="Calibri" w:hAnsi="Times New Roman" w:cs="Times New Roman"/>
          <w:sz w:val="28"/>
          <w:szCs w:val="28"/>
        </w:rPr>
        <w:t>дальнейшем «</w:t>
      </w:r>
      <w:r w:rsidRPr="00B070A8">
        <w:rPr>
          <w:rFonts w:ascii="Times New Roman" w:eastAsia="Calibri" w:hAnsi="Times New Roman" w:cs="Times New Roman"/>
          <w:b/>
          <w:sz w:val="28"/>
          <w:szCs w:val="28"/>
        </w:rPr>
        <w:t>Получатель</w:t>
      </w:r>
      <w:r w:rsidRPr="00B070A8">
        <w:rPr>
          <w:rFonts w:ascii="Times New Roman" w:eastAsia="Calibri" w:hAnsi="Times New Roman" w:cs="Times New Roman"/>
          <w:sz w:val="28"/>
          <w:szCs w:val="28"/>
        </w:rPr>
        <w:t xml:space="preserve">», с третьей </w:t>
      </w:r>
      <w:r w:rsidR="00921368" w:rsidRPr="00B070A8">
        <w:rPr>
          <w:rFonts w:ascii="Times New Roman" w:eastAsia="Calibri" w:hAnsi="Times New Roman" w:cs="Times New Roman"/>
          <w:sz w:val="28"/>
          <w:szCs w:val="28"/>
        </w:rPr>
        <w:t>стороны,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вместе именуемые «Стороны», заключили настоящий договор о нижеследующем: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0A8" w:rsidRPr="00B070A8" w:rsidRDefault="00B070A8" w:rsidP="00B070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B070A8" w:rsidRPr="00B070A8" w:rsidRDefault="00B070A8" w:rsidP="00B07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единовременной компенсационной выплаты (далее – выплата) в размере одного миллиона пятисот тысяч рублей осуществляется медицинскому работнику (врачу), являющемуся гражданином Российской Федерации, не имеющему не 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прибывшему (переехавшему) на работу в сельские населенные пункты, либо рабочие поселки, либо поселки городского типа в соответствии с перечнем удаленных и труднодоступных территорий Республики Татарстан в соответствии с Порядком финансового обеспечения расходных обязательств Республики Татарстан по осуществлению единовременных компенсационных выплат медицинским работникам (</w:t>
      </w:r>
      <w:r w:rsidR="00E00233">
        <w:rPr>
          <w:rFonts w:ascii="Times New Roman" w:hAnsi="Times New Roman"/>
          <w:sz w:val="28"/>
          <w:szCs w:val="28"/>
        </w:rPr>
        <w:t>врачам или фельдшерам</w:t>
      </w:r>
      <w:r w:rsidR="00E00233" w:rsidRPr="00F23F75">
        <w:rPr>
          <w:rFonts w:ascii="Times New Roman" w:hAnsi="Times New Roman"/>
          <w:sz w:val="28"/>
          <w:szCs w:val="28"/>
        </w:rPr>
        <w:t>, акушеркам и медицинским сестрам фельдшерских и фельдшерско-акушерских пунктов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Порядком предоставления единовременных компенсационных выплат медицинским работникам (</w:t>
      </w:r>
      <w:r w:rsidR="00E00233">
        <w:rPr>
          <w:rFonts w:ascii="Times New Roman" w:hAnsi="Times New Roman"/>
          <w:sz w:val="28"/>
          <w:szCs w:val="28"/>
        </w:rPr>
        <w:t>врачам или фельдшерам</w:t>
      </w:r>
      <w:r w:rsidR="00E00233" w:rsidRPr="00F23F75">
        <w:rPr>
          <w:rFonts w:ascii="Times New Roman" w:hAnsi="Times New Roman"/>
          <w:sz w:val="28"/>
          <w:szCs w:val="28"/>
        </w:rPr>
        <w:t>, акушеркам и медицинским сестрам фельдшерских и фельдшерско-акушерских пунктов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 на получение выплаты предоставляется Получателю один раз за весь период трудовой деятельности.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возврата Получателем выплаты в связи с прекращением трудового договора с соответствующим Учреждением Республики Татарстан, подведомственным Министерству, до истечения пятилетнего срока вторично право на получение выплаты у Получателя не возникает.</w:t>
      </w:r>
    </w:p>
    <w:p w:rsidR="00B070A8" w:rsidRPr="00E00233" w:rsidRDefault="00B070A8" w:rsidP="00B070A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0A8" w:rsidRDefault="00B070A8" w:rsidP="00B070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ОБЯЗАННОСТИ СТОРОН</w:t>
      </w:r>
    </w:p>
    <w:p w:rsidR="00B159CB" w:rsidRPr="00B070A8" w:rsidRDefault="00B159CB" w:rsidP="00B159C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0A8" w:rsidRPr="00B070A8" w:rsidRDefault="00B070A8" w:rsidP="00B159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обязуется: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Перечислить выплату, в размере одного миллиона пятисот тысяч рублей, поступившую на счет Министерства на счет Учреждения, указанный в разделе 5 настоящего договора в течение десяти рабочих дней с даты поступления.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Осуществлять контроль получения, возврата выплаты Учреждением.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и Учреждением о продлении срока действия данного договора.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Учреждение обязуется: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Не позднее 5-го числа месяца, предшествующего месяцу, в котором осуществляется выплата, направить подписанный между Получателем и Учреждением договор в Министерство, с приложением медицинского заключения об отсутствии заболевания, препятствующего поступлению на работу в Учреждение; заверенных Учреждением копий трудового договора между Получателем и Учреждением, трудовой книжки и документов о получении высшего медицинского образования, об окончании интернатуры и ординатуры, сертификат специалиста, копий паспорта,</w:t>
      </w:r>
      <w:r w:rsidRPr="00B07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регистрации по месту жительства или временной прописки, предоставляемой медицинскому работнику не менее чем на 5 лет.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течение тридцати дней со дня заключения настоящего трехстороннего договора при условии предоставлении реквизитов счета, открытого Получателем в кредитной организации, обеспечить перечисление выплаты, на счет Получателя, указанный в заявлении, в размере одного миллиона пятисот тысяч рублей.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случае прекращения трудового договора между Получателем и Учреждением до истечения пятилетнего срока, в  течение трех рабочих дней  со дня прекращения трудового договора уведомить Министерство с указанием основания его прекращения.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Перечислить Получателю выплаты, указанные в пункте 2.2.2. на указанный им счет, включающий в себя следующие реквизиты: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банковской карты - банк получателя; БИК; к/с; наименование получателя; ИНН Банка; КПП Банка; расчетный счет получателя; номер банковской карты;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сберегательной книжки – банк получателя; БИК; к/с; наименование получателя, счет получателя физического лица; Ф.И.О. в именительном падеже; наименование кредитной организации.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 случае увольнения Получателя направить ему уведомление о возврате выплаты с указанием сроков возврата и реквизитов счета для возврата, но не позднее дня, следующего за днем приема заявления об увольнении.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Осуществить возврат части выплаты, произведенной Получателем, в течение трех рабочих дней на лицевой счет Министерства.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2.2.7. В случае </w:t>
      </w:r>
      <w:r w:rsidR="00B159CB"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невозврата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Получателем в добровольном порядке по истечении тридцати дней, истребовать в судебном порядке полученные выплаты в соответствии с законодательством Российской Федерации.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Представлять в Министерство информацию о полученных и выплаченных выплатах в течение 3-х рабочих дней со дня осуществления выплаты.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В случае предоставления Получателю отпуска по уходу за ребенком до истечения пятилетнего срока отработки, уведомить Министерство в течение 3 рабочих дней со дня предоставления отпуска по уходу за ребенком и заключить дополнительное соглашение с Получателем и Министерством о продлении срока действия данного договора.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В случае выхода Получателя из отпуска по уходу за ребенком, уведомить Министерство в течение 3 рабочих дней со дня прекращения отпуска по уходу за ребенком Получателя.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2.2.11. При изменении реквизитов Получателя, указанных в разделе </w:t>
      </w:r>
      <w:r w:rsidR="00B159CB"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договора, проинформировать Министерство в течение 3 рабочих дней с даты изменения реквизитов.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В случае обнаружения недостоверных сведений, предоставленных Получателем, направить в адрес Министерства информацию о предоставлении недостоверных сведений с приложением подтверждающих документов в течение трех рабочих дней со дня обнаружения.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Получатель обязуется: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Предоставлять Учреждению при трудоустройстве достоверные сведения, которые подтверждают его право на получение единовременной компенсационной выплаты.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B159CB" w:rsidRPr="00B159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трудовые обязанности в течение пяти лет со дня заключения договора о предоставлении единовременной компенсационной выплаты на должности в соответствии с трудовым договором, заключенным медицинским работником с соответствующей медицинской организацией,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</w:t>
      </w:r>
      <w:r w:rsidR="00B1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случае предоставления Получателю отпуска по уходу за ребенком до истечения пятилетнего срока отработки, заключить дополнительное соглашение с Министерством и Учреждением о продлении срока действия данного договора.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Возвратить часть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7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9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 работника), 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рассчитанную с даты прекращения трудового договора, пропорционально неотработанному Получателем периоду, на счет, указанный Учреждением, в течение тридцати дней со дня прекращения трудового договора. 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Не позднее 7 дней со дня прибытия на новое место жительства обратиться в органы Федеральной миграционной службы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17.07.1995 № 713, и представить в Учреждение сведения о регистрации по месту жительства.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0A8" w:rsidRPr="00B070A8" w:rsidRDefault="00B070A8" w:rsidP="00B070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ДОГОВОРА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159CB" w:rsidRPr="00B159CB">
        <w:t xml:space="preserve"> </w:t>
      </w:r>
      <w:r w:rsidR="00B159CB" w:rsidRPr="00B15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Настоящий Договор может быть расторгнут по соглашению Сторон. Соглашение о расторжении договора подписывается между Учреждением и Получателем, далее направляется в Министерство для подписания. Получатель осуществляет возврат выплаты, либо части выплаты </w:t>
      </w:r>
      <w:r w:rsidR="00B159CB"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 с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прекращения трудового договора, пропорционально неотработанному периоду </w:t>
      </w:r>
      <w:r w:rsidR="00B159CB"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счет,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Учреждением, в течение тридцати дней со дня прекращения трудового договора.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</w:t>
      </w:r>
      <w:r w:rsidR="00B159CB"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представителями трех Сторон.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0A8" w:rsidRPr="00B070A8" w:rsidRDefault="00B070A8" w:rsidP="00B070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Получатель несет ответственность за неисполнение обязанностей, предусмотренных настоящим договором по возврату единовременной компенсационной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10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12" w:tooltip="&quot;Трудовой кодекс Российской Федерации&quot; от 30.12.2001 N 197-ФЗ (ред. от 29.12.2017)------------ Недействующая редакция{КонсультантПлюс}" w:history="1">
        <w:r w:rsidRPr="00B0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возвращает часть компенсационной выплаты</w:t>
      </w:r>
      <w:r w:rsidRPr="00B070A8">
        <w:rPr>
          <w:rFonts w:ascii="Arial" w:eastAsia="Times New Roman" w:hAnsi="Arial" w:cs="Times New Roman"/>
          <w:sz w:val="28"/>
          <w:szCs w:val="28"/>
          <w:lang w:eastAsia="ru-RU"/>
        </w:rPr>
        <w:t xml:space="preserve">, </w:t>
      </w: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 с даты прекращения трудового договора, пропорционально неотработанному медицинским работником периоду, путем уплаты штрафа в размере 0,1% от подлежащей возврату суммы за каждый день просрочки платежа.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возникновения в связи с невыполнением обязательств по настоящему договору споров, они разрешаются путем переговоров, а при не достижении согласия – в судебном порядке.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дополнительные соглашения Сторон к настоящему Договору, подписываемые при исполнении настоящего Договора, являются его неотъемлемой частью.</w:t>
      </w:r>
    </w:p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Договор составлен в трех экземплярах: один экземпляр – Получателю, один экземпляр – Министерству, один экземпляр - Учреждению.</w:t>
      </w:r>
    </w:p>
    <w:p w:rsidR="00B070A8" w:rsidRDefault="00B070A8" w:rsidP="00B070A8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A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Отношения Сторон, неурегулированные настоящим договором, регулируются законодательством Российской Федерации.</w:t>
      </w:r>
    </w:p>
    <w:p w:rsidR="00FD3D69" w:rsidRDefault="00FD3D69" w:rsidP="00FD3D69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.АДРЕСА И РЕКВИЗИТЫ СТОРОН</w:t>
      </w:r>
    </w:p>
    <w:p w:rsidR="00FD3D69" w:rsidRDefault="00FD3D69" w:rsidP="00FD3D6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367"/>
      </w:tblGrid>
      <w:tr w:rsidR="00FD3D69" w:rsidTr="00FD3D69">
        <w:trPr>
          <w:trHeight w:val="515"/>
        </w:trPr>
        <w:tc>
          <w:tcPr>
            <w:tcW w:w="3085" w:type="dxa"/>
            <w:hideMark/>
          </w:tcPr>
          <w:p w:rsidR="00FD3D69" w:rsidRDefault="00FD3D6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Министерство:</w:t>
            </w:r>
          </w:p>
        </w:tc>
        <w:tc>
          <w:tcPr>
            <w:tcW w:w="3085" w:type="dxa"/>
            <w:hideMark/>
          </w:tcPr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Учреждение:</w:t>
            </w:r>
          </w:p>
        </w:tc>
        <w:tc>
          <w:tcPr>
            <w:tcW w:w="3367" w:type="dxa"/>
            <w:hideMark/>
          </w:tcPr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Получатель:</w:t>
            </w:r>
          </w:p>
        </w:tc>
      </w:tr>
      <w:tr w:rsidR="00FD3D69" w:rsidTr="00FD3D69">
        <w:tc>
          <w:tcPr>
            <w:tcW w:w="3085" w:type="dxa"/>
          </w:tcPr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Юр.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   ул. Бутлерова, 40/11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ул. Бутлерова, 40/11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тел/ф</w:t>
            </w:r>
            <w:r>
              <w:rPr>
                <w:rFonts w:ascii="Times New Roman" w:eastAsia="Calibri" w:hAnsi="Times New Roman" w:cs="Times New Roman"/>
                <w:u w:val="single"/>
              </w:rPr>
              <w:t>, (843) 222-70-98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1654017170</w:t>
            </w:r>
          </w:p>
          <w:p w:rsidR="00FD3D69" w:rsidRDefault="00FD3D69">
            <w:pPr>
              <w:tabs>
                <w:tab w:val="left" w:pos="2115"/>
              </w:tabs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КПП_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165501001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:rsidR="00FD3D69" w:rsidRDefault="00FD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03221643920000001100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Банк: ОКЦ № 6 Волго-Вятского ГУ Банка России//УФК по Республике Татарстан г.Казань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ЛБ007040001-АппМЗ</w:t>
            </w:r>
            <w:r>
              <w:rPr>
                <w:rFonts w:ascii="Times New Roman" w:eastAsia="Calibri" w:hAnsi="Times New Roman" w:cs="Times New Roman"/>
              </w:rPr>
              <w:t xml:space="preserve">_____ </w:t>
            </w:r>
          </w:p>
          <w:p w:rsidR="00FD3D69" w:rsidRDefault="00FD3D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019205400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__________</w:t>
            </w:r>
          </w:p>
          <w:p w:rsidR="00FD3D69" w:rsidRDefault="00FD3D6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D3D69" w:rsidRDefault="00FD3D6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______________(__________)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FD3D69" w:rsidRDefault="00FD3D6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3085" w:type="dxa"/>
          </w:tcPr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Юр. Адрес:___________________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Факт. Адрес:___________________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тел/ф:                                       , 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_______________________ 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</w:t>
            </w:r>
          </w:p>
          <w:p w:rsidR="00FD3D69" w:rsidRDefault="00FD3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D69" w:rsidRDefault="00FD3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__________________(______)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FD3D69" w:rsidRDefault="00FD3D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367" w:type="dxa"/>
          </w:tcPr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ФИО:_______________________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Адрес фактического проживания: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Тел:________________________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ИНН________________________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Страховое свидетельство обязательного пенсионного страхования: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__________________________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 </w:t>
            </w:r>
          </w:p>
          <w:p w:rsidR="00FD3D69" w:rsidRDefault="00FD3D6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________________________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______________(_____________)</w:t>
            </w:r>
          </w:p>
          <w:p w:rsidR="00FD3D69" w:rsidRDefault="00FD3D6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FD3D69" w:rsidRDefault="00FD3D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0A8" w:rsidRPr="00B070A8" w:rsidRDefault="00B070A8" w:rsidP="00B070A8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70A8" w:rsidRPr="00B070A8" w:rsidSect="00E002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DF" w:rsidRDefault="00E34FDF" w:rsidP="008E6DC3">
      <w:pPr>
        <w:spacing w:after="0" w:line="240" w:lineRule="auto"/>
      </w:pPr>
      <w:r>
        <w:separator/>
      </w:r>
    </w:p>
  </w:endnote>
  <w:endnote w:type="continuationSeparator" w:id="0">
    <w:p w:rsidR="00E34FDF" w:rsidRDefault="00E34FDF" w:rsidP="008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DF" w:rsidRDefault="00E34FDF" w:rsidP="008E6DC3">
      <w:pPr>
        <w:spacing w:after="0" w:line="240" w:lineRule="auto"/>
      </w:pPr>
      <w:r>
        <w:separator/>
      </w:r>
    </w:p>
  </w:footnote>
  <w:footnote w:type="continuationSeparator" w:id="0">
    <w:p w:rsidR="00E34FDF" w:rsidRDefault="00E34FDF" w:rsidP="008E6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677"/>
    <w:multiLevelType w:val="multilevel"/>
    <w:tmpl w:val="587621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C4"/>
    <w:rsid w:val="00001BA0"/>
    <w:rsid w:val="00083A8F"/>
    <w:rsid w:val="001D5FE0"/>
    <w:rsid w:val="0023181D"/>
    <w:rsid w:val="002E75DB"/>
    <w:rsid w:val="00313ADA"/>
    <w:rsid w:val="003B4357"/>
    <w:rsid w:val="00485D18"/>
    <w:rsid w:val="005D2400"/>
    <w:rsid w:val="005F36FC"/>
    <w:rsid w:val="006F667E"/>
    <w:rsid w:val="0074707D"/>
    <w:rsid w:val="007C6CBF"/>
    <w:rsid w:val="007D54D9"/>
    <w:rsid w:val="00837077"/>
    <w:rsid w:val="00852735"/>
    <w:rsid w:val="00860A87"/>
    <w:rsid w:val="008E6DC3"/>
    <w:rsid w:val="00921368"/>
    <w:rsid w:val="00971AD6"/>
    <w:rsid w:val="009816AB"/>
    <w:rsid w:val="00A37FDD"/>
    <w:rsid w:val="00AC4056"/>
    <w:rsid w:val="00B070A8"/>
    <w:rsid w:val="00B151C4"/>
    <w:rsid w:val="00B159CB"/>
    <w:rsid w:val="00B25C5E"/>
    <w:rsid w:val="00B425FB"/>
    <w:rsid w:val="00C04CB7"/>
    <w:rsid w:val="00C44EDC"/>
    <w:rsid w:val="00C815D9"/>
    <w:rsid w:val="00D138D0"/>
    <w:rsid w:val="00D27B90"/>
    <w:rsid w:val="00DE1539"/>
    <w:rsid w:val="00DE7E5E"/>
    <w:rsid w:val="00E00233"/>
    <w:rsid w:val="00E00BDB"/>
    <w:rsid w:val="00E34FDF"/>
    <w:rsid w:val="00E720BF"/>
    <w:rsid w:val="00E74CF5"/>
    <w:rsid w:val="00F765FE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CC20"/>
  <w15:docId w15:val="{547C6CEC-5F9D-4037-A550-9CF68FC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DC3"/>
  </w:style>
  <w:style w:type="paragraph" w:styleId="a7">
    <w:name w:val="footer"/>
    <w:basedOn w:val="a"/>
    <w:link w:val="a8"/>
    <w:uiPriority w:val="99"/>
    <w:unhideWhenUsed/>
    <w:rsid w:val="008E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E22D311E72042A31F576860C30734FB914BC5F9D7DA2FE61382339AF7C6FC3650D84627eEz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AE22D311E72042A31F576860C30734FB914BC5F9D7DA2FE61382339AF7C6FC3650D84626eEz8G" TargetMode="External"/><Relationship Id="rId12" Type="http://schemas.openxmlformats.org/officeDocument/2006/relationships/hyperlink" Target="consultantplus://offline/ref=6EAE22D311E72042A31F576860C30734FB914BC5F9D7DA2FE61382339AF7C6FC3650D8432EECD997e0z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AE22D311E72042A31F576860C30734FB914BC5F9D7DA2FE61382339AF7C6FC3650D84627eEzA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EAE22D311E72042A31F576860C30734FB914BC5F9D7DA2FE61382339AF7C6FC3650D84626eEz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E22D311E72042A31F576860C30734FB914BC5F9D7DA2FE61382339AF7C6FC3650D8432EECD997e0z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Семенова</dc:creator>
  <cp:keywords/>
  <dc:description/>
  <cp:lastModifiedBy>Рузиля И. Мухаметзянова</cp:lastModifiedBy>
  <cp:revision>4</cp:revision>
  <cp:lastPrinted>2020-07-13T07:40:00Z</cp:lastPrinted>
  <dcterms:created xsi:type="dcterms:W3CDTF">2025-10-31T07:32:00Z</dcterms:created>
  <dcterms:modified xsi:type="dcterms:W3CDTF">2025-10-31T07:51:00Z</dcterms:modified>
</cp:coreProperties>
</file>