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B1" w:rsidRDefault="00A506B1"/>
    <w:p w:rsidR="00A506B1" w:rsidRPr="00A506B1" w:rsidRDefault="00A506B1" w:rsidP="00A506B1">
      <w:pPr>
        <w:rPr>
          <w:rFonts w:ascii="Times New Roman" w:hAnsi="Times New Roman" w:cs="Times New Roman"/>
          <w:sz w:val="28"/>
          <w:szCs w:val="28"/>
        </w:rPr>
      </w:pPr>
      <w:r w:rsidRPr="00A506B1">
        <w:rPr>
          <w:rFonts w:ascii="Times New Roman" w:hAnsi="Times New Roman" w:cs="Times New Roman"/>
          <w:sz w:val="28"/>
          <w:szCs w:val="28"/>
        </w:rPr>
        <w:t xml:space="preserve">Проект приказа </w:t>
      </w:r>
    </w:p>
    <w:p w:rsidR="00A506B1" w:rsidRPr="00A506B1" w:rsidRDefault="00A506B1" w:rsidP="00A506B1"/>
    <w:p w:rsidR="00A506B1" w:rsidRPr="00A506B1" w:rsidRDefault="00A506B1" w:rsidP="00A506B1"/>
    <w:p w:rsidR="00A506B1" w:rsidRDefault="00A506B1" w:rsidP="00A506B1"/>
    <w:p w:rsidR="00A506B1" w:rsidRPr="00A506B1" w:rsidRDefault="00A506B1" w:rsidP="00A506B1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1"/>
        <w:gridCol w:w="5400"/>
      </w:tblGrid>
      <w:tr w:rsidR="00A506B1" w:rsidTr="00A506B1"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06B1" w:rsidRDefault="00A506B1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A506B1" w:rsidRDefault="00A506B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06B1" w:rsidRDefault="00A506B1" w:rsidP="00A506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6B1" w:rsidRDefault="00A506B1" w:rsidP="00A506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6B1" w:rsidRDefault="00A506B1" w:rsidP="00A506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законами Республики Татарстан от 27 февраля 2004  года        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приказом Министерства труда и социальной защиты Российской Федерации от 12 февраля 2020</w:t>
      </w:r>
      <w:proofErr w:type="gramEnd"/>
      <w:r>
        <w:rPr>
          <w:rFonts w:ascii="Times New Roman" w:hAnsi="Times New Roman"/>
          <w:sz w:val="28"/>
          <w:szCs w:val="28"/>
        </w:rPr>
        <w:t xml:space="preserve"> г. № 58н «Об утверждении примерной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граждан»,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A506B1" w:rsidRDefault="00A506B1" w:rsidP="00A506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6B1" w:rsidRDefault="00A506B1" w:rsidP="00A506B1">
      <w:pPr>
        <w:numPr>
          <w:ilvl w:val="0"/>
          <w:numId w:val="1"/>
        </w:numPr>
        <w:spacing w:after="0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Программу подготовки граждан, выразивших желание стать опекунами или попечителями совершеннолетних недееспособных или не полностью дееспособных граждан.</w:t>
      </w:r>
    </w:p>
    <w:p w:rsidR="00A506B1" w:rsidRDefault="00A506B1" w:rsidP="00A506B1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первого    заместителя министра здравоохранения Республики Татарстан </w:t>
      </w:r>
      <w:proofErr w:type="spellStart"/>
      <w:r>
        <w:rPr>
          <w:rFonts w:ascii="Times New Roman" w:hAnsi="Times New Roman"/>
          <w:sz w:val="28"/>
          <w:szCs w:val="28"/>
        </w:rPr>
        <w:t>А.Р.Абашева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506B1" w:rsidRDefault="00A506B1" w:rsidP="00A506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506B1" w:rsidRDefault="00A506B1" w:rsidP="00A506B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A506B1" w:rsidRDefault="00A506B1" w:rsidP="00A506B1">
      <w:pPr>
        <w:spacing w:after="0"/>
        <w:ind w:left="720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8"/>
        <w:gridCol w:w="4822"/>
      </w:tblGrid>
      <w:tr w:rsidR="00A506B1" w:rsidTr="00A506B1"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06B1" w:rsidRPr="00A506B1" w:rsidRDefault="00A506B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B1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06B1" w:rsidRPr="00A506B1" w:rsidRDefault="00A506B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B1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A506B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A506B1">
              <w:rPr>
                <w:rFonts w:ascii="Times New Roman" w:hAnsi="Times New Roman"/>
                <w:sz w:val="28"/>
                <w:szCs w:val="28"/>
              </w:rPr>
              <w:t xml:space="preserve">    М.Н. Садыков</w:t>
            </w:r>
          </w:p>
        </w:tc>
      </w:tr>
    </w:tbl>
    <w:p w:rsidR="00A506B1" w:rsidRDefault="00A506B1" w:rsidP="00A50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BA6" w:rsidRDefault="008C7BA6" w:rsidP="00A506B1">
      <w:pPr>
        <w:rPr>
          <w:lang w:val="en-US"/>
        </w:rPr>
      </w:pPr>
    </w:p>
    <w:p w:rsidR="00A506B1" w:rsidRDefault="00A506B1" w:rsidP="00A506B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506B1" w:rsidRPr="00A506B1" w:rsidTr="00C956AC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506B1" w:rsidRPr="00A506B1" w:rsidRDefault="00A506B1" w:rsidP="00A506B1"/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</w:t>
            </w:r>
          </w:p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здравоохранения</w:t>
            </w:r>
          </w:p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___________2020г</w:t>
            </w:r>
            <w:r w:rsidRPr="00A50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</w:t>
            </w:r>
          </w:p>
          <w:p w:rsidR="00A506B1" w:rsidRPr="00A506B1" w:rsidRDefault="00A506B1" w:rsidP="00A506B1">
            <w:pPr>
              <w:jc w:val="both"/>
            </w:pPr>
          </w:p>
        </w:tc>
      </w:tr>
    </w:tbl>
    <w:p w:rsidR="00A506B1" w:rsidRPr="00A506B1" w:rsidRDefault="00A506B1" w:rsidP="00A506B1">
      <w:pPr>
        <w:spacing w:after="0" w:line="240" w:lineRule="auto"/>
        <w:jc w:val="center"/>
        <w:rPr>
          <w:rFonts w:ascii="Times New Roman" w:hAnsi="Times New Roman"/>
          <w:smallCaps/>
          <w:sz w:val="28"/>
        </w:rPr>
      </w:pPr>
      <w:r w:rsidRPr="00A506B1">
        <w:rPr>
          <w:rFonts w:ascii="Times New Roman" w:hAnsi="Times New Roman" w:cs="Times New Roman"/>
          <w:sz w:val="28"/>
          <w:szCs w:val="28"/>
        </w:rPr>
        <w:t xml:space="preserve">Порядок отбора органом опеки и попечительства организаций для осуществления отдельных полномочий органа опеки и попечительства в </w:t>
      </w:r>
      <w:proofErr w:type="gramStart"/>
      <w:r w:rsidRPr="00A506B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A506B1">
        <w:rPr>
          <w:rFonts w:ascii="Times New Roman" w:hAnsi="Times New Roman" w:cs="Times New Roman"/>
          <w:sz w:val="28"/>
          <w:szCs w:val="28"/>
        </w:rPr>
        <w:t xml:space="preserve"> совершеннолетних недееспособных или не полностью дееспособных граждан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6B1" w:rsidRPr="00A506B1" w:rsidRDefault="00A506B1" w:rsidP="00A506B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отбора органом опеки и попечительства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граждан, предусмотренных пунктом 2 Правил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организациями, утвержденных постановлением Правительства Российской Федерации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ноября 2010 г. № 927 "Об отдельных вопросах осуществления опеки и попечительства в отношении совершеннолетних недееспособных или не полностью дееспособных граждан" (Собрание законодательства Российской Федерации, 2010, № 48, ст. 6401;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2020, № 7, ст. 841) (далее соответственно - порядок отбора, отдельные полномочия органа опеки и попечительства), определяет процедуру проведения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 на возмездной или безвозмездной основе в соответствии с договором, заключенным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органом опеки и попечительства (далее соответственно - отбор, организации).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Организатором отбора организаций является орган опеки и попечительства.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отбора организаций орган опеки и попечительства создает комиссию по отбору организаций (далее - комиссия).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отбора организаций (далее - извещение) орган опеки и попечительства размещает в региональных (местных) печатных средствах массовой информации (далее - СМИ) и на официальном сайте органа исполнительной власти субъекта Российской Федерации и (или) органа местного самоуправления в информационно-телекоммуникационной сети "Интернет" (далее - официальный сайт).</w:t>
      </w:r>
      <w:proofErr w:type="gramEnd"/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извещении указываются: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наименование и адрес организатора отбора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место подачи заявления на участие в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перечень документов, представляемых для участия в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показатели деятельности организаций, на основании которых будет осуществляться их отбор;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контактная информация.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Отбор организаций осуществляется после размещения извещения и поступления заявлений от организаций, выразивших желание осуществлять отдельные полномочия органа опеки и попечительства, при соблюдении установленных сроков подачи заявления.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Организации, желающие принять участие в отборе организаций, подают в орган опеки и попечительства 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электронной почты, официального сайта (при его наличии), основных направлений деятельности организации.</w:t>
      </w:r>
      <w:bookmarkStart w:id="1" w:name="P49"/>
      <w:bookmarkEnd w:id="1"/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К заявлению прилагаются: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согласие учредителя или руководителя организации, или лица, действующего по соответствующей доверенности (далее - уполномоченное лицо) на участие организации в отборе организаций и возложение на организацию осуществления отдельных полномочий органа опеки 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копии учредительных документов организации, заверенные в установленном законодательством Российской Федерации порядке (с предъявлением оригиналов, если копии не заверены);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документа, подтверждающего внесение записи о юридическом лице в Единый государственный реестр юридических лиц (может быть представлена по инициативе организации);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штатного расписания организации, заверенная уполномоченным лицом;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справка с подписью уполномоченного лица и печатью организации (при наличии), подтверждающая, что организация не находится в процессе реорганизации, ликвидации, банкротства, ее деятельность не приостановлена в порядке, предусмотренном законодательством Российской Федерации.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Орган опеки и попечительства: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принимает решение о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определяет место и сроки подачи заявления на участие в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комиссию и утверждает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состав;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размещает извещение в СМИ и на официальном сайте;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ведет прием и учет заявлений и прилагаемых к ним документов, обеспечивает их сохранность;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в течение 10 рабочих дней с момента поступления заявления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его и прилагаемые к нему документы и передает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для экспертизы в комиссию;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обеспечивает работу комиссии;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 основании заявления и прилагаемых к нему документов, а также рекомендаций комиссии выносит решение о передаче организации отдельных полномочий органа опеки и попечительства либо об отказе в такой передаче с указанием причин отказа;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9) в течение 7 рабочих дней со дня вынесения решения письменно информирует о результатах отбора организаций участвовавшие в нем организации.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Комиссия: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 показатели деятельности организаций, на основании которых будет производиться их отбор с учетом требований, установленных пунктом 14 порядка отбора;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 экспертизу документов, поданных организациями;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утверждает протокол с рекомендацией о передаче организации отдельных полномочий органа опеки и попечительства либо об отказе в такой передаче с указанием причин отказа.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Комиссию возглавляет председатель. Число членов комиссии должно быть нечетным и составлять не менее 5 человек. В комиссию входят представители органов исполнительной власти субъекта Российской Федерации и (или) органов местного самоуправления, организаций, общественных объединений, в том числе осуществляющих деятельность по защите прав и законных интересов совершеннолетних недееспособных или не полностью дееспособных граждан. Членами комиссии не могут быть лица, заинтересованные в результатах отбора организаций. Состав комиссии и регламент ее деятельности утверждаются органом опеки и попечительства.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Основной формой деятельности комиссии являются заседания, которые проводятся по инициативе органа опеки и попечительства. Даты проведения заседаний определяются по мере поступления в орган опеки и попечительства заявлений организаций. Комиссия обеспечивает проведение экспертизы поданных организацией документов до истечения 30 календарных дней со дня их получения органом опеки и попечительства. Комиссия вправе осуществлять свои полномочия, если на ее заседаниях присутствует не менее 2/3 от списочного состава.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 Решения комиссии принимаются простым большинством голосов присутствующих на заседании. Решения комиссии оформляются протоколами, которые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составляются в одном экземпляре и подписываются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членами комиссии, принимавшими участие в заседании. В протоколах указывается особое мнение членов комиссии (при его наличии). Протоколы хранятся в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попечительства. При равенстве голосов членов комиссии решающим является голос председателя комиссии, а при отсутствии председателя - его заместителя, </w:t>
      </w: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председательствовавшего на заседании.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 Отбор организаций осуществляется на основании документов, представленных организациями, в соответствии с показателями деятельности организаций, на основании которых будет осуществляться их отбор, которые определяются комиссией.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 Отбор организаций проводится в течение 30 календарных дней со дня получения органом опеки и попечительства заявления организации и прилагаемых к нему документов.</w:t>
      </w:r>
      <w:bookmarkStart w:id="2" w:name="P81"/>
      <w:bookmarkEnd w:id="2"/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14. При проведении отбора организаций учитываются: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характер и условия деятельности организации;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соответствие основных направлений деятельности организации отдельным полномочиям органа опеки и попечительства, которые предусматривается передать организации, наличие опыта: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выявлению лиц, нуждающихся в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ними опеки или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подбору и подготовке граждан, выразивших желание стать опекунами или попечителями;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оказанию совершеннолетним недееспособным или не полностью дееспособным гражданам услуг по социальному, медицинскому и психологическому сопровождению;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содействию устройства совершеннолетних недееспособных или не полностью дееспособных граждан в семьи, образовательные организации, медицинские организации, организации, оказывающие социальные услуги или иные организации;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консультированию лиц, выразивших желание стать опекунами или попечителями совершеннолетних недееспособных или не полностью дееспособных граждан по вопросам осуществления ухода за ними, а также защиты их прав и интересов;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наличие в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работников, способных по образованию и опыту работы выполнять обязанности органа опеки и попечительства, на которые претендует организация, либо возможность организации привлекать соответствующих работников со стороны;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15. Основаниями для отказа в передаче организации отдельных полномочий органа опеки и попечительства являются: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документов, необходимых для проведения отбора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наличие в представленных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недостоверной информации;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оформление документов с нарушением требований, установленных пунктом 6 порядка отбора;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характера деятельности организации полномочиям органа опеки 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отсутствие в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штате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работников, специализирующихся по направлениям деятельности, соответствующим полномочиям органа опеки 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отсутствие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16. Решение органа опеки и попечительства о передаче организации отдельных полномочий органа опеки и попечительства либо об отказе в такой передаче с указанием причин отказа оформляется в письменной форме в течение 30 календарных дней со дня получения заявления организации и приложенных к нему документов. Заверенная копия решения направляется в соответствующую организацию в течение 7 рабочих дней со дня его подписания. Одновременно с письменным отказом в передаче организации отдельных полномочий органа опеки и попечительства организатор отбора возвращает организации представленные документы.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17. Информацию о </w:t>
      </w:r>
      <w:proofErr w:type="gramStart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организаций орган опеки и попечительства размещает в СМИ и на официальном сайте.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6B1" w:rsidRPr="00A506B1" w:rsidRDefault="00A506B1" w:rsidP="00A506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06B1" w:rsidRPr="00A506B1" w:rsidRDefault="00A506B1" w:rsidP="00A506B1"/>
    <w:sectPr w:rsidR="00A506B1" w:rsidRPr="00A506B1" w:rsidSect="00A506B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3D"/>
    <w:multiLevelType w:val="hybridMultilevel"/>
    <w:tmpl w:val="F1CC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B1"/>
    <w:rsid w:val="008C7BA6"/>
    <w:rsid w:val="00A5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1</cp:revision>
  <dcterms:created xsi:type="dcterms:W3CDTF">2020-11-11T06:05:00Z</dcterms:created>
  <dcterms:modified xsi:type="dcterms:W3CDTF">2020-11-11T06:10:00Z</dcterms:modified>
</cp:coreProperties>
</file>