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D2" w:rsidRDefault="006067D2" w:rsidP="00474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366" w:rsidRPr="00474366" w:rsidRDefault="00474366" w:rsidP="00474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4366">
        <w:rPr>
          <w:rFonts w:ascii="Times New Roman" w:hAnsi="Times New Roman"/>
          <w:b/>
          <w:sz w:val="28"/>
          <w:szCs w:val="28"/>
        </w:rPr>
        <w:t>Ознакомление прессы с новым порядком обеспечения детей молочным питанием</w:t>
      </w:r>
    </w:p>
    <w:p w:rsidR="003A74C4" w:rsidRDefault="003A74C4" w:rsidP="00201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 xml:space="preserve">В соответствии с Президентской программой «Бэлэкэч» в Республике Татарстан продолжается работа по безвозмездному обеспечению детей до трех лет специализированным молочным питанием. В соответствии с Постановлением Кабинета Министров Республики Татарстан от 31.12.2009 №933 «О порядке безвозмездного обеспечения детей первых трех лет жизни специализированным молочным питанием и жидкими адаптированными смесями по рецептам врачей» и Постановлением Кабинета Министров Республики Татарстан от 12.12.2011 №1010 </w:t>
      </w:r>
      <w:r w:rsidRPr="00B32576">
        <w:rPr>
          <w:rFonts w:ascii="Times New Roman" w:hAnsi="Times New Roman"/>
          <w:bCs/>
          <w:sz w:val="28"/>
          <w:szCs w:val="28"/>
        </w:rPr>
        <w:t>"Об утверждении нормативов финансовых затрат на безвозмездное обеспечение детей первых трех лет жизни специальными молочными продуктами питания и смесями по рецептам врачей на 2012 год"</w:t>
      </w:r>
      <w:r w:rsidRPr="00B32576">
        <w:rPr>
          <w:rFonts w:ascii="Times New Roman" w:hAnsi="Times New Roman"/>
          <w:sz w:val="28"/>
          <w:szCs w:val="28"/>
        </w:rPr>
        <w:t xml:space="preserve"> </w:t>
      </w:r>
      <w:r w:rsidRPr="00B32576">
        <w:rPr>
          <w:rFonts w:ascii="Times New Roman" w:hAnsi="Times New Roman"/>
          <w:b/>
          <w:sz w:val="28"/>
          <w:szCs w:val="28"/>
        </w:rPr>
        <w:t>в категорию</w:t>
      </w:r>
      <w:r w:rsidRPr="00B32576">
        <w:rPr>
          <w:rFonts w:ascii="Times New Roman" w:hAnsi="Times New Roman"/>
          <w:sz w:val="28"/>
          <w:szCs w:val="28"/>
        </w:rPr>
        <w:t xml:space="preserve"> получателей включены дети до трех лет:- имеющие заболевания, входящие в перечень заболеваний, при которых предоставляется мера социальной поддержки в виде безвозмездного обеспечения специальными молочными продуктами питания и смесями по рецептам врачей; - из семей, среднедушевой доход которых ниже величины прожиточного минимума, установленного в Республике Татарстан. </w:t>
      </w:r>
    </w:p>
    <w:p w:rsidR="003A74C4" w:rsidRDefault="003A74C4" w:rsidP="00201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 xml:space="preserve">Вышеназванными документами также утвержден </w:t>
      </w:r>
      <w:r w:rsidRPr="00B32576">
        <w:rPr>
          <w:rFonts w:ascii="Times New Roman" w:hAnsi="Times New Roman"/>
          <w:b/>
          <w:sz w:val="28"/>
          <w:szCs w:val="28"/>
        </w:rPr>
        <w:t>перечень и объемы</w:t>
      </w:r>
      <w:r w:rsidRPr="00B32576">
        <w:rPr>
          <w:rFonts w:ascii="Times New Roman" w:hAnsi="Times New Roman"/>
          <w:sz w:val="28"/>
          <w:szCs w:val="28"/>
        </w:rPr>
        <w:t xml:space="preserve"> выдаваемой продукции:</w:t>
      </w:r>
    </w:p>
    <w:p w:rsidR="00414760" w:rsidRDefault="00414760" w:rsidP="00414760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414760">
        <w:rPr>
          <w:rFonts w:ascii="Times New Roman" w:hAnsi="Times New Roman"/>
          <w:sz w:val="28"/>
          <w:szCs w:val="28"/>
        </w:rPr>
        <w:t>- дети в возрасте до 6ти месяцев получают: 200 мл.</w:t>
      </w:r>
      <w:r>
        <w:rPr>
          <w:rFonts w:ascii="Times New Roman" w:hAnsi="Times New Roman"/>
          <w:sz w:val="28"/>
          <w:szCs w:val="28"/>
        </w:rPr>
        <w:t xml:space="preserve"> адаптированной молочной смеси;</w:t>
      </w:r>
    </w:p>
    <w:p w:rsidR="00414760" w:rsidRDefault="00414760" w:rsidP="00414760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414760">
        <w:rPr>
          <w:rFonts w:ascii="Times New Roman" w:hAnsi="Times New Roman"/>
          <w:sz w:val="28"/>
          <w:szCs w:val="28"/>
        </w:rPr>
        <w:t>- дети в возрасте до одного года получают: 200 мл. адаптированной молочной смеси; 30,0 гр. творога, 100,</w:t>
      </w:r>
      <w:r>
        <w:rPr>
          <w:rFonts w:ascii="Times New Roman" w:hAnsi="Times New Roman"/>
          <w:sz w:val="28"/>
          <w:szCs w:val="28"/>
        </w:rPr>
        <w:t>0 мл. кефира, 200,0 мл. молока;</w:t>
      </w:r>
    </w:p>
    <w:p w:rsidR="00414760" w:rsidRDefault="00414760" w:rsidP="00414760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414760">
        <w:rPr>
          <w:rFonts w:ascii="Times New Roman" w:hAnsi="Times New Roman"/>
          <w:sz w:val="28"/>
          <w:szCs w:val="28"/>
        </w:rPr>
        <w:t>- дети в возрасте с года до трех лет: 40,0 гр. творога, 200,0 мл. кефира, 200,0 мл. молока.</w:t>
      </w:r>
    </w:p>
    <w:p w:rsidR="003A74C4" w:rsidRPr="00B32576" w:rsidRDefault="003A74C4" w:rsidP="00603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>С января 2012 года в г.Казани дети обеспечиваются молочной продукцией производства ОАО «Зеленодольский молочный комбинат». Изменен также порядок обеспечения детей молочной продукцией. Родители получают питание один раз в пять дней, что позволяет экономить время и денежные затраты на дорогу. Раздаточные пункты города оснащены необходимым холодильным оборудованием для хранения молочной продукции.</w:t>
      </w:r>
    </w:p>
    <w:p w:rsidR="003A74C4" w:rsidRPr="00B32576" w:rsidRDefault="003A74C4" w:rsidP="0090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 xml:space="preserve">Продукция ОАО «Зеленодольский молочный комбинат» </w:t>
      </w:r>
      <w:r w:rsidRPr="00B32576">
        <w:rPr>
          <w:rFonts w:ascii="Times New Roman" w:hAnsi="Times New Roman"/>
          <w:bCs/>
          <w:sz w:val="28"/>
          <w:szCs w:val="28"/>
        </w:rPr>
        <w:t>по своим параметрам соответствует ГОСТу производства питания для детей раннего возраста и отвечает физиологическим потребностям детского организма.</w:t>
      </w:r>
    </w:p>
    <w:p w:rsidR="003A74C4" w:rsidRPr="00B32576" w:rsidRDefault="003A74C4" w:rsidP="00B32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>Выпускается продукция в тетрапаках, пластиковых стаканах, герметично упакованных, что удобно для реализации, хранения, а также исключает попадание болезнетворных бактерий в продукт извне.</w:t>
      </w:r>
    </w:p>
    <w:p w:rsidR="003A74C4" w:rsidRDefault="003A74C4" w:rsidP="00B32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>Ознакомление прессы с новым порядком обеспечения детей молочным питанием будет организован</w:t>
      </w:r>
      <w:r>
        <w:rPr>
          <w:rFonts w:ascii="Times New Roman" w:hAnsi="Times New Roman"/>
          <w:sz w:val="28"/>
          <w:szCs w:val="28"/>
        </w:rPr>
        <w:t>о</w:t>
      </w:r>
      <w:r w:rsidRPr="00B32576">
        <w:rPr>
          <w:rFonts w:ascii="Times New Roman" w:hAnsi="Times New Roman"/>
          <w:sz w:val="28"/>
          <w:szCs w:val="28"/>
        </w:rPr>
        <w:t xml:space="preserve"> </w:t>
      </w:r>
      <w:r w:rsidRPr="008A1C1B">
        <w:rPr>
          <w:rFonts w:ascii="Times New Roman" w:hAnsi="Times New Roman"/>
          <w:b/>
          <w:sz w:val="28"/>
          <w:szCs w:val="28"/>
        </w:rPr>
        <w:t>26.01.2012.</w:t>
      </w:r>
      <w:r w:rsidRPr="00B32576">
        <w:rPr>
          <w:rFonts w:ascii="Times New Roman" w:hAnsi="Times New Roman"/>
          <w:sz w:val="28"/>
          <w:szCs w:val="28"/>
        </w:rPr>
        <w:t xml:space="preserve"> </w:t>
      </w:r>
    </w:p>
    <w:p w:rsidR="003A74C4" w:rsidRPr="008A1C1B" w:rsidRDefault="003A74C4" w:rsidP="00B325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t xml:space="preserve">В </w:t>
      </w:r>
      <w:r w:rsidRPr="008A1C1B">
        <w:rPr>
          <w:rFonts w:ascii="Times New Roman" w:hAnsi="Times New Roman"/>
          <w:b/>
          <w:sz w:val="28"/>
          <w:szCs w:val="28"/>
        </w:rPr>
        <w:t>14.30</w:t>
      </w:r>
      <w:r w:rsidRPr="00B32576">
        <w:rPr>
          <w:rFonts w:ascii="Times New Roman" w:hAnsi="Times New Roman"/>
          <w:sz w:val="28"/>
          <w:szCs w:val="28"/>
        </w:rPr>
        <w:t xml:space="preserve"> запланировано посещение раздаточного пункта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8A1C1B">
        <w:rPr>
          <w:rFonts w:ascii="Times New Roman" w:hAnsi="Times New Roman"/>
          <w:b/>
          <w:sz w:val="28"/>
          <w:szCs w:val="28"/>
        </w:rPr>
        <w:t>Казань, ул. Поперечно-Базарная, 74.</w:t>
      </w:r>
    </w:p>
    <w:p w:rsidR="003A74C4" w:rsidRPr="00B32576" w:rsidRDefault="003A74C4" w:rsidP="00B32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576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A1C1B">
        <w:rPr>
          <w:rFonts w:ascii="Times New Roman" w:hAnsi="Times New Roman"/>
          <w:b/>
          <w:sz w:val="28"/>
          <w:szCs w:val="28"/>
        </w:rPr>
        <w:t>16.00</w:t>
      </w:r>
      <w:r w:rsidRPr="00B32576">
        <w:rPr>
          <w:rFonts w:ascii="Times New Roman" w:hAnsi="Times New Roman"/>
          <w:sz w:val="28"/>
          <w:szCs w:val="28"/>
        </w:rPr>
        <w:t xml:space="preserve"> подход к прессе по адресу</w:t>
      </w:r>
      <w:r>
        <w:rPr>
          <w:rFonts w:ascii="Times New Roman" w:hAnsi="Times New Roman"/>
          <w:sz w:val="28"/>
          <w:szCs w:val="28"/>
        </w:rPr>
        <w:t>:</w:t>
      </w:r>
      <w:r w:rsidRPr="00B32576">
        <w:rPr>
          <w:rFonts w:ascii="Times New Roman" w:hAnsi="Times New Roman"/>
          <w:sz w:val="28"/>
          <w:szCs w:val="28"/>
        </w:rPr>
        <w:t xml:space="preserve"> </w:t>
      </w:r>
      <w:r w:rsidRPr="008A1C1B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Ад.</w:t>
      </w:r>
      <w:r w:rsidRPr="008A1C1B">
        <w:rPr>
          <w:rFonts w:ascii="Times New Roman" w:hAnsi="Times New Roman"/>
          <w:b/>
          <w:sz w:val="28"/>
          <w:szCs w:val="28"/>
        </w:rPr>
        <w:t xml:space="preserve"> Кутуя, 88</w:t>
      </w:r>
      <w:r w:rsidRPr="00B32576">
        <w:rPr>
          <w:rFonts w:ascii="Times New Roman" w:hAnsi="Times New Roman"/>
          <w:sz w:val="28"/>
          <w:szCs w:val="28"/>
        </w:rPr>
        <w:t>, с участием директора ГАУ «Д</w:t>
      </w:r>
      <w:r>
        <w:rPr>
          <w:rFonts w:ascii="Times New Roman" w:hAnsi="Times New Roman"/>
          <w:sz w:val="28"/>
          <w:szCs w:val="28"/>
        </w:rPr>
        <w:t>испетчерский центр</w:t>
      </w:r>
      <w:r w:rsidRPr="00B32576">
        <w:rPr>
          <w:rFonts w:ascii="Times New Roman" w:hAnsi="Times New Roman"/>
          <w:sz w:val="28"/>
          <w:szCs w:val="28"/>
        </w:rPr>
        <w:t xml:space="preserve"> МЗ РТ» Ростислава Ивановича Туишева, руководителя Управления здравоохранения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32576">
        <w:rPr>
          <w:rFonts w:ascii="Times New Roman" w:hAnsi="Times New Roman"/>
          <w:sz w:val="28"/>
          <w:szCs w:val="28"/>
        </w:rPr>
        <w:t>г.Казани Минздрава РТ Рамиля Уеловича Ахметова</w:t>
      </w:r>
      <w:r>
        <w:rPr>
          <w:rFonts w:ascii="Times New Roman" w:hAnsi="Times New Roman"/>
          <w:sz w:val="28"/>
          <w:szCs w:val="28"/>
        </w:rPr>
        <w:t>, главного детского специалиста – диетолога Минздрава РТ, заведующего кафедрой пропедевтики детских болезней факультетской педиатрии КГМУ Резеды Абдулахатовны Файзуллиной</w:t>
      </w:r>
      <w:r w:rsidRPr="00B32576">
        <w:rPr>
          <w:rFonts w:ascii="Times New Roman" w:hAnsi="Times New Roman"/>
          <w:sz w:val="28"/>
          <w:szCs w:val="28"/>
        </w:rPr>
        <w:t>.</w:t>
      </w:r>
    </w:p>
    <w:sectPr w:rsidR="003A74C4" w:rsidRPr="00B32576" w:rsidSect="00232509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6D" w:rsidRDefault="001E426D" w:rsidP="006067D2">
      <w:pPr>
        <w:spacing w:after="0" w:line="240" w:lineRule="auto"/>
      </w:pPr>
      <w:r>
        <w:separator/>
      </w:r>
    </w:p>
  </w:endnote>
  <w:endnote w:type="continuationSeparator" w:id="0">
    <w:p w:rsidR="001E426D" w:rsidRDefault="001E426D" w:rsidP="006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6D" w:rsidRDefault="001E426D" w:rsidP="006067D2">
      <w:pPr>
        <w:spacing w:after="0" w:line="240" w:lineRule="auto"/>
      </w:pPr>
      <w:r>
        <w:separator/>
      </w:r>
    </w:p>
  </w:footnote>
  <w:footnote w:type="continuationSeparator" w:id="0">
    <w:p w:rsidR="001E426D" w:rsidRDefault="001E426D" w:rsidP="006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D2" w:rsidRPr="00C26548" w:rsidRDefault="006067D2" w:rsidP="006067D2">
    <w:pPr>
      <w:spacing w:after="0" w:line="240" w:lineRule="auto"/>
      <w:jc w:val="center"/>
      <w:rPr>
        <w:rFonts w:ascii="Arial" w:hAnsi="Arial" w:cs="Arial"/>
        <w:b/>
      </w:rPr>
    </w:pPr>
    <w:r w:rsidRPr="00C26548">
      <w:rPr>
        <w:rFonts w:ascii="Arial" w:hAnsi="Arial" w:cs="Arial"/>
        <w:b/>
      </w:rPr>
      <w:t>Пресс-служба Министерства здравоохранения Республики Татарстан</w:t>
    </w:r>
  </w:p>
  <w:p w:rsidR="006067D2" w:rsidRPr="006067D2" w:rsidRDefault="006067D2" w:rsidP="006067D2">
    <w:pPr>
      <w:pBdr>
        <w:bottom w:val="single" w:sz="4" w:space="1" w:color="auto"/>
      </w:pBdr>
      <w:spacing w:after="0" w:line="240" w:lineRule="auto"/>
      <w:rPr>
        <w:rFonts w:ascii="Arial" w:hAnsi="Arial" w:cs="Arial"/>
        <w:b/>
        <w:lang w:val="en-US"/>
      </w:rPr>
    </w:pPr>
    <w:r w:rsidRPr="006067D2">
      <w:rPr>
        <w:rFonts w:ascii="Arial" w:hAnsi="Arial" w:cs="Arial"/>
        <w:b/>
        <w:lang w:val="en-US"/>
      </w:rPr>
      <w:t xml:space="preserve"> </w:t>
    </w:r>
    <w:r w:rsidRPr="00C26548">
      <w:rPr>
        <w:rFonts w:ascii="Arial" w:hAnsi="Arial" w:cs="Arial"/>
        <w:b/>
        <w:lang w:val="en-US"/>
      </w:rPr>
      <w:t xml:space="preserve">(843) 231 79 83        </w:t>
    </w:r>
    <w:r>
      <w:rPr>
        <w:rFonts w:ascii="Arial" w:hAnsi="Arial" w:cs="Arial"/>
        <w:b/>
        <w:lang w:val="en-US"/>
      </w:rPr>
      <w:t xml:space="preserve">        </w:t>
    </w:r>
    <w:r w:rsidRPr="00C26548">
      <w:rPr>
        <w:rFonts w:ascii="Arial" w:hAnsi="Arial" w:cs="Arial"/>
        <w:b/>
        <w:lang w:val="en-US"/>
      </w:rPr>
      <w:t xml:space="preserve">    </w:t>
    </w:r>
    <w:r w:rsidRPr="00C26548">
      <w:rPr>
        <w:rFonts w:ascii="Arial" w:hAnsi="Arial" w:cs="Arial"/>
        <w:b/>
        <w:noProof/>
      </w:rPr>
      <w:drawing>
        <wp:inline distT="0" distB="0" distL="0" distR="0">
          <wp:extent cx="1555130" cy="500933"/>
          <wp:effectExtent l="0" t="0" r="698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31" cy="503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6548">
      <w:rPr>
        <w:rFonts w:ascii="Arial" w:hAnsi="Arial" w:cs="Arial"/>
        <w:b/>
        <w:lang w:val="en-US"/>
      </w:rPr>
      <w:t xml:space="preserve">      </w:t>
    </w:r>
    <w:r w:rsidRPr="00C26548">
      <w:rPr>
        <w:rFonts w:ascii="Arial" w:hAnsi="Arial" w:cs="Arial"/>
        <w:b/>
        <w:sz w:val="20"/>
        <w:lang w:val="en-US"/>
      </w:rPr>
      <w:t xml:space="preserve">e-mail: </w:t>
    </w:r>
    <w:r w:rsidRPr="00C26548">
      <w:rPr>
        <w:rFonts w:ascii="Arial" w:hAnsi="Arial" w:cs="Arial"/>
        <w:b/>
        <w:i/>
        <w:noProof/>
        <w:sz w:val="20"/>
        <w:u w:val="single"/>
        <w:lang w:val="en-US"/>
      </w:rPr>
      <w:t>Nurislam.Gilmutdinov@tatar.ru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DBE"/>
    <w:rsid w:val="00021B2D"/>
    <w:rsid w:val="000869BE"/>
    <w:rsid w:val="000D4E37"/>
    <w:rsid w:val="000D5519"/>
    <w:rsid w:val="00100FD0"/>
    <w:rsid w:val="00113B15"/>
    <w:rsid w:val="00116B70"/>
    <w:rsid w:val="00181B1F"/>
    <w:rsid w:val="001C1DD5"/>
    <w:rsid w:val="001E426D"/>
    <w:rsid w:val="00201C52"/>
    <w:rsid w:val="00227886"/>
    <w:rsid w:val="00232509"/>
    <w:rsid w:val="00236748"/>
    <w:rsid w:val="0025063E"/>
    <w:rsid w:val="002828D5"/>
    <w:rsid w:val="00331BA3"/>
    <w:rsid w:val="0033515E"/>
    <w:rsid w:val="00393226"/>
    <w:rsid w:val="003A74C4"/>
    <w:rsid w:val="003E1243"/>
    <w:rsid w:val="00414760"/>
    <w:rsid w:val="00474366"/>
    <w:rsid w:val="005B5BE3"/>
    <w:rsid w:val="005D5AC5"/>
    <w:rsid w:val="006034F4"/>
    <w:rsid w:val="006067D2"/>
    <w:rsid w:val="00720006"/>
    <w:rsid w:val="007B14CE"/>
    <w:rsid w:val="007D281C"/>
    <w:rsid w:val="007D6562"/>
    <w:rsid w:val="008A1C1B"/>
    <w:rsid w:val="009021BB"/>
    <w:rsid w:val="00A12DBE"/>
    <w:rsid w:val="00A31C7A"/>
    <w:rsid w:val="00B32576"/>
    <w:rsid w:val="00B35FAB"/>
    <w:rsid w:val="00BF1E37"/>
    <w:rsid w:val="00C0616B"/>
    <w:rsid w:val="00C3218E"/>
    <w:rsid w:val="00C451D0"/>
    <w:rsid w:val="00CF360E"/>
    <w:rsid w:val="00D4166A"/>
    <w:rsid w:val="00EB0198"/>
    <w:rsid w:val="00EB2BCB"/>
    <w:rsid w:val="00E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2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7D2"/>
  </w:style>
  <w:style w:type="paragraph" w:styleId="a7">
    <w:name w:val="footer"/>
    <w:basedOn w:val="a"/>
    <w:link w:val="a8"/>
    <w:uiPriority w:val="99"/>
    <w:semiHidden/>
    <w:unhideWhenUsed/>
    <w:rsid w:val="0060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Хузиева Г.М.</dc:creator>
  <cp:lastModifiedBy>м</cp:lastModifiedBy>
  <cp:revision>4</cp:revision>
  <cp:lastPrinted>2012-01-24T12:27:00Z</cp:lastPrinted>
  <dcterms:created xsi:type="dcterms:W3CDTF">2012-01-24T15:03:00Z</dcterms:created>
  <dcterms:modified xsi:type="dcterms:W3CDTF">2012-01-25T16:46:00Z</dcterms:modified>
</cp:coreProperties>
</file>