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01396E" w:rsidRPr="00286D4A" w:rsidTr="00060032">
        <w:trPr>
          <w:trHeight w:val="196"/>
          <w:jc w:val="center"/>
        </w:trPr>
        <w:tc>
          <w:tcPr>
            <w:tcW w:w="4707" w:type="dxa"/>
            <w:gridSpan w:val="2"/>
          </w:tcPr>
          <w:p w:rsid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01396E" w:rsidRPr="00286D4A" w:rsidTr="00734903">
        <w:trPr>
          <w:trHeight w:val="174"/>
          <w:jc w:val="center"/>
        </w:trPr>
        <w:tc>
          <w:tcPr>
            <w:tcW w:w="4141" w:type="dxa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01396E" w:rsidRP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____________________</w:t>
            </w:r>
          </w:p>
        </w:tc>
      </w:tr>
    </w:tbl>
    <w:p w:rsidR="0001396E" w:rsidRDefault="0001396E"/>
    <w:p w:rsidR="00734903" w:rsidRDefault="00734903"/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86D4A" w:rsidRPr="00286D4A" w:rsidTr="00286D4A">
        <w:tc>
          <w:tcPr>
            <w:tcW w:w="4536" w:type="dxa"/>
            <w:gridSpan w:val="2"/>
            <w:vAlign w:val="center"/>
          </w:tcPr>
          <w:p w:rsidR="00286D4A" w:rsidRPr="00286D4A" w:rsidRDefault="00C326A3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4735360;mso-position-horizontal-relative:text;mso-position-vertical-relative:text">
                  <v:imagedata r:id="rId7" o:title=""/>
                </v:shape>
                <o:OLEObject Type="Embed" ProgID="CorelDraw.Graphic.16" ShapeID="_x0000_s1026" DrawAspect="Content" ObjectID="_1747827024" r:id="rId8"/>
              </w:object>
            </w:r>
            <w:r w:rsidR="00286D4A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286D4A" w:rsidRPr="00286D4A" w:rsidTr="00286D4A">
        <w:tc>
          <w:tcPr>
            <w:tcW w:w="4536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286D4A" w:rsidRPr="00286D4A" w:rsidTr="00286D4A">
        <w:trPr>
          <w:trHeight w:val="431"/>
        </w:trPr>
        <w:tc>
          <w:tcPr>
            <w:tcW w:w="4928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86D4A" w:rsidRPr="00286D4A" w:rsidTr="00286D4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34903" w:rsidRPr="00734903" w:rsidTr="00734903">
        <w:trPr>
          <w:trHeight w:val="4059"/>
        </w:trPr>
        <w:tc>
          <w:tcPr>
            <w:tcW w:w="4814" w:type="dxa"/>
          </w:tcPr>
          <w:p w:rsidR="00734903" w:rsidRPr="00734903" w:rsidRDefault="00734903" w:rsidP="00734903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О   внесении    изменений    в    приказ       </w:t>
            </w:r>
          </w:p>
          <w:p w:rsidR="00734903" w:rsidRPr="00734903" w:rsidRDefault="00734903" w:rsidP="0073490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>Министерства            здравоохранения Республики   Татарстан  от 12.09.2022</w:t>
            </w:r>
          </w:p>
          <w:p w:rsidR="00734903" w:rsidRPr="00734903" w:rsidRDefault="00734903" w:rsidP="0073490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>№  2457        «Об              утверждении    Административного           регламента    предоставления         государственной      услуги     по     установлению    опеки,                    попечительства       (в      том      числе предварительные             опека          и</w:t>
            </w:r>
          </w:p>
          <w:p w:rsidR="00734903" w:rsidRPr="00734903" w:rsidRDefault="00734903" w:rsidP="0073490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>попечительство),          освобождению опекуна (попечителя)  от  исполнения</w:t>
            </w:r>
          </w:p>
          <w:p w:rsidR="00734903" w:rsidRPr="00734903" w:rsidRDefault="00734903" w:rsidP="00734903">
            <w:pPr>
              <w:ind w:right="-284"/>
              <w:rPr>
                <w:rFonts w:ascii="Calibri" w:hAnsi="Calibri" w:cs="Times New Roman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им             своих      </w:t>
            </w:r>
            <w:r w:rsidR="001E7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      обязанностей»</w:t>
            </w:r>
          </w:p>
        </w:tc>
        <w:tc>
          <w:tcPr>
            <w:tcW w:w="4815" w:type="dxa"/>
          </w:tcPr>
          <w:p w:rsidR="00734903" w:rsidRPr="00734903" w:rsidRDefault="00734903" w:rsidP="00734903">
            <w:pPr>
              <w:ind w:right="-284"/>
              <w:rPr>
                <w:rFonts w:ascii="Calibri" w:hAnsi="Calibri" w:cs="Times New Roman"/>
              </w:rPr>
            </w:pPr>
          </w:p>
        </w:tc>
      </w:tr>
    </w:tbl>
    <w:p w:rsidR="00734903" w:rsidRDefault="00734903" w:rsidP="00734903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4903" w:rsidRDefault="00734903" w:rsidP="00734903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4903" w:rsidRPr="00734903" w:rsidRDefault="00734903" w:rsidP="00734903">
      <w:pPr>
        <w:spacing w:after="0" w:line="259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4903">
        <w:rPr>
          <w:rFonts w:ascii="Times New Roman" w:eastAsia="Times New Roman" w:hAnsi="Times New Roman" w:cs="Times New Roman"/>
          <w:sz w:val="28"/>
          <w:szCs w:val="28"/>
        </w:rPr>
        <w:t>П р и к а з ы в а ю:</w:t>
      </w:r>
    </w:p>
    <w:p w:rsidR="00734903" w:rsidRPr="00734903" w:rsidRDefault="00734903" w:rsidP="00734903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4903" w:rsidRPr="00734903" w:rsidRDefault="00734903" w:rsidP="0073490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4903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прилагаемые изменения, которые вносятся в приказ Министерства здравоохранения Республики Татарстан от 12.09.2022 № 2457 «Об утверждении Административного регламента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обязанностей».</w:t>
      </w:r>
    </w:p>
    <w:p w:rsidR="00734903" w:rsidRPr="00734903" w:rsidRDefault="00734903" w:rsidP="00734903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4903" w:rsidRPr="00734903" w:rsidRDefault="00734903" w:rsidP="00734903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4903" w:rsidRPr="00734903" w:rsidRDefault="00734903" w:rsidP="00734903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4903">
        <w:rPr>
          <w:rFonts w:ascii="Times New Roman" w:eastAsia="Calibri" w:hAnsi="Times New Roman" w:cs="Times New Roman"/>
          <w:sz w:val="28"/>
          <w:szCs w:val="28"/>
          <w:lang w:eastAsia="en-US"/>
        </w:rPr>
        <w:t>Министр                                                                                                  М.М.Миннуллин</w:t>
      </w:r>
    </w:p>
    <w:p w:rsidR="00734903" w:rsidRPr="00734903" w:rsidRDefault="00734903" w:rsidP="00734903">
      <w:pPr>
        <w:spacing w:after="160" w:line="259" w:lineRule="auto"/>
        <w:ind w:left="-567" w:right="-284"/>
        <w:rPr>
          <w:rFonts w:ascii="Calibri" w:eastAsia="Calibri" w:hAnsi="Calibri" w:cs="Times New Roman"/>
          <w:lang w:eastAsia="en-US"/>
        </w:rPr>
      </w:pPr>
    </w:p>
    <w:p w:rsidR="00734903" w:rsidRPr="00734903" w:rsidRDefault="00734903" w:rsidP="00734903">
      <w:pPr>
        <w:spacing w:after="160" w:line="259" w:lineRule="auto"/>
        <w:ind w:left="-567" w:right="-284"/>
        <w:rPr>
          <w:rFonts w:ascii="Calibri" w:eastAsia="Calibri" w:hAnsi="Calibri" w:cs="Times New Roman"/>
          <w:lang w:eastAsia="en-US"/>
        </w:rPr>
      </w:pPr>
    </w:p>
    <w:p w:rsidR="00734903" w:rsidRPr="00734903" w:rsidRDefault="00734903" w:rsidP="00734903">
      <w:pPr>
        <w:spacing w:after="160" w:line="259" w:lineRule="auto"/>
        <w:ind w:left="-567" w:right="-284"/>
        <w:rPr>
          <w:rFonts w:ascii="Calibri" w:eastAsia="Calibri" w:hAnsi="Calibri" w:cs="Times New Roman"/>
          <w:lang w:eastAsia="en-US"/>
        </w:rPr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1E7A13" w:rsidRDefault="001E7A13" w:rsidP="001E7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Изменения,</w:t>
      </w:r>
    </w:p>
    <w:p w:rsidR="001E7A13" w:rsidRDefault="001E7A13" w:rsidP="001E7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в приказ Министерства здравоохранения Республики Татарстан от </w:t>
      </w:r>
      <w:r>
        <w:rPr>
          <w:rFonts w:ascii="Times New Roman" w:hAnsi="Times New Roman"/>
          <w:sz w:val="28"/>
          <w:szCs w:val="28"/>
        </w:rPr>
        <w:t xml:space="preserve">12.09.2022 № 2457 </w:t>
      </w:r>
      <w:r w:rsidRPr="008155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Pr="00815507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15507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07">
        <w:rPr>
          <w:rFonts w:ascii="Times New Roman" w:hAnsi="Times New Roman" w:cs="Times New Roman"/>
          <w:sz w:val="28"/>
          <w:szCs w:val="28"/>
        </w:rPr>
        <w:t>установлению опеки,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0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07">
        <w:rPr>
          <w:rFonts w:ascii="Times New Roman" w:hAnsi="Times New Roman" w:cs="Times New Roman"/>
          <w:sz w:val="28"/>
          <w:szCs w:val="28"/>
        </w:rPr>
        <w:t>том числе 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07">
        <w:rPr>
          <w:rFonts w:ascii="Times New Roman" w:hAnsi="Times New Roman" w:cs="Times New Roman"/>
          <w:sz w:val="28"/>
          <w:szCs w:val="28"/>
        </w:rPr>
        <w:t xml:space="preserve">опека и </w:t>
      </w:r>
      <w:r>
        <w:rPr>
          <w:rFonts w:ascii="Times New Roman" w:hAnsi="Times New Roman" w:cs="Times New Roman"/>
          <w:sz w:val="28"/>
          <w:szCs w:val="28"/>
        </w:rPr>
        <w:t xml:space="preserve">попечительство), </w:t>
      </w:r>
      <w:r w:rsidRPr="00815507">
        <w:rPr>
          <w:rFonts w:ascii="Times New Roman" w:hAnsi="Times New Roman" w:cs="Times New Roman"/>
          <w:sz w:val="28"/>
          <w:szCs w:val="28"/>
        </w:rPr>
        <w:t>освобождению опекуна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07">
        <w:rPr>
          <w:rFonts w:ascii="Times New Roman" w:hAnsi="Times New Roman" w:cs="Times New Roman"/>
          <w:sz w:val="28"/>
          <w:szCs w:val="28"/>
        </w:rPr>
        <w:t>(попечителя)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0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07">
        <w:rPr>
          <w:rFonts w:ascii="Times New Roman" w:hAnsi="Times New Roman" w:cs="Times New Roman"/>
          <w:sz w:val="28"/>
          <w:szCs w:val="28"/>
        </w:rPr>
        <w:t>исполнения им своих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7A13" w:rsidRDefault="001E7A13" w:rsidP="001E7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A13" w:rsidRDefault="001E7A13" w:rsidP="001E7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A13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5C5D">
        <w:rPr>
          <w:rFonts w:ascii="Times New Roman" w:hAnsi="Times New Roman" w:cs="Times New Roman"/>
          <w:sz w:val="28"/>
          <w:szCs w:val="28"/>
        </w:rPr>
        <w:t xml:space="preserve">В преамбуле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8B5C5D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>исполнительными</w:t>
      </w:r>
      <w:r w:rsidRPr="008B5C5D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8B5C5D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>республиканскими</w:t>
      </w:r>
      <w:r w:rsidRPr="008B5C5D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A13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слово «освобождение» заменить словом «освобождению».</w:t>
      </w:r>
    </w:p>
    <w:p w:rsidR="001E7A13" w:rsidRPr="00476AE8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Административном</w:t>
      </w:r>
      <w:r w:rsidRPr="00476AE8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76AE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утвержденный указанным приказом: 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8B5C5D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4.3</w:t>
      </w:r>
      <w:r w:rsidRPr="008B5C5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hAnsi="Times New Roman" w:cs="Times New Roman"/>
          <w:sz w:val="28"/>
          <w:szCs w:val="28"/>
        </w:rPr>
        <w:t>«2.4.3. предоставление государственной услуги посредством Единого портала, Республиканского портала, МФЦ, почтовым отправлением, лично осуществляется в сроки, указанные в п.2.4.1.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Регламента»;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6.2</w:t>
      </w:r>
      <w:r w:rsidRPr="008B5C5D">
        <w:rPr>
          <w:rFonts w:ascii="Times New Roman" w:hAnsi="Times New Roman" w:cs="Times New Roman"/>
          <w:sz w:val="28"/>
          <w:szCs w:val="28"/>
        </w:rPr>
        <w:t>: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</w:t>
      </w:r>
      <w:r w:rsidRPr="008B5C5D">
        <w:rPr>
          <w:rFonts w:ascii="Times New Roman" w:hAnsi="Times New Roman" w:cs="Times New Roman"/>
          <w:sz w:val="28"/>
          <w:szCs w:val="28"/>
        </w:rPr>
        <w:t xml:space="preserve"> 1 слова «в уполномоченных органах»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8B5C5D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B5C5D">
        <w:rPr>
          <w:rFonts w:ascii="Times New Roman" w:hAnsi="Times New Roman" w:cs="Times New Roman"/>
          <w:sz w:val="28"/>
          <w:szCs w:val="28"/>
        </w:rPr>
        <w:t xml:space="preserve"> «у работодателя по последнему месту работы, в МФЦ, в Фонде пенсионного и социального страхования Российской Федерации, через Единый портал»;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8B5C5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словами: </w:t>
      </w:r>
      <w:r w:rsidRPr="008B5C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C5D">
        <w:rPr>
          <w:rFonts w:ascii="Times New Roman" w:hAnsi="Times New Roman" w:cs="Times New Roman"/>
          <w:sz w:val="28"/>
          <w:szCs w:val="28"/>
        </w:rPr>
        <w:t>у работодателя по последнему месту работы, в МФЦ, в Фонде пенсионного и социального страхования Российской Федерации, через Единый портал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5C5D">
        <w:rPr>
          <w:rFonts w:ascii="Times New Roman" w:hAnsi="Times New Roman" w:cs="Times New Roman"/>
          <w:sz w:val="28"/>
          <w:szCs w:val="28"/>
        </w:rPr>
        <w:t>»;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</w:t>
      </w:r>
      <w:r w:rsidRPr="008B5C5D">
        <w:rPr>
          <w:rFonts w:ascii="Times New Roman" w:hAnsi="Times New Roman" w:cs="Times New Roman"/>
          <w:sz w:val="28"/>
          <w:szCs w:val="28"/>
        </w:rPr>
        <w:t xml:space="preserve"> 3 слова «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уполномоченных органах» заменить </w:t>
      </w:r>
      <w:r w:rsidRPr="008B5C5D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B5C5D">
        <w:rPr>
          <w:rFonts w:ascii="Times New Roman" w:hAnsi="Times New Roman" w:cs="Times New Roman"/>
          <w:sz w:val="28"/>
          <w:szCs w:val="28"/>
        </w:rPr>
        <w:t xml:space="preserve"> «в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C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ФЦ, в Управляющей компании</w:t>
      </w:r>
      <w:r w:rsidRPr="008B5C5D">
        <w:rPr>
          <w:rFonts w:ascii="Times New Roman" w:hAnsi="Times New Roman" w:cs="Times New Roman"/>
          <w:sz w:val="28"/>
          <w:szCs w:val="28"/>
        </w:rPr>
        <w:t>»;</w:t>
      </w:r>
    </w:p>
    <w:p w:rsidR="001E7A13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</w:t>
      </w:r>
      <w:r w:rsidRPr="008B5C5D">
        <w:rPr>
          <w:rFonts w:ascii="Times New Roman" w:hAnsi="Times New Roman" w:cs="Times New Roman"/>
          <w:sz w:val="28"/>
          <w:szCs w:val="28"/>
        </w:rPr>
        <w:t xml:space="preserve"> 6 слова «Пенсионного фонда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8B5C5D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B5C5D">
        <w:rPr>
          <w:rFonts w:ascii="Times New Roman" w:hAnsi="Times New Roman" w:cs="Times New Roman"/>
          <w:sz w:val="28"/>
          <w:szCs w:val="28"/>
        </w:rPr>
        <w:t xml:space="preserve"> «Фонда пенсионного и социального страхования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A13" w:rsidRPr="00D45F8A" w:rsidRDefault="001E7A13" w:rsidP="001E7A13">
      <w:pPr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абзац второй пункта 2</w:t>
      </w:r>
      <w:r>
        <w:rPr>
          <w:rFonts w:ascii="Times New Roman" w:eastAsia="Times New Roman" w:hAnsi="Times New Roman" w:cs="Calibri"/>
          <w:sz w:val="28"/>
          <w:szCs w:val="28"/>
          <w:vertAlign w:val="superscript"/>
        </w:rPr>
        <w:t>8.2</w:t>
      </w:r>
      <w:r w:rsidRPr="00D45F8A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изложить в новой редакции</w:t>
      </w:r>
      <w:r w:rsidRPr="00D45F8A">
        <w:rPr>
          <w:rFonts w:ascii="Times New Roman" w:eastAsia="Times New Roman" w:hAnsi="Times New Roman" w:cs="Calibri"/>
          <w:sz w:val="28"/>
          <w:szCs w:val="28"/>
        </w:rPr>
        <w:t>:</w:t>
      </w:r>
    </w:p>
    <w:p w:rsidR="001E7A13" w:rsidRPr="00D45F8A" w:rsidRDefault="001E7A13" w:rsidP="001E7A13">
      <w:pPr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lastRenderedPageBreak/>
        <w:t>«</w:t>
      </w:r>
      <w:r w:rsidRPr="00D45F8A">
        <w:rPr>
          <w:rFonts w:ascii="Times New Roman" w:eastAsia="Times New Roman" w:hAnsi="Times New Roman" w:cs="Calibri"/>
          <w:sz w:val="28"/>
          <w:szCs w:val="28"/>
        </w:rPr>
        <w:t xml:space="preserve">выявление обстоятельств, при которых назначение конкретного гражданина опекуном или попечителем не соответствует интересам опекаемого. </w:t>
      </w:r>
      <w:r w:rsidRPr="00D45F8A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 </w:t>
      </w:r>
      <w:hyperlink r:id="rId9" w:anchor="/document/10108000/entry/2016" w:history="1">
        <w:r w:rsidRPr="00D45F8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преступление против жизни или здоровья граждан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Pr="00D45F8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E7A13" w:rsidRPr="00B753C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C5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E7A13" w:rsidRPr="008B5C5D" w:rsidRDefault="001E7A13" w:rsidP="001E7A1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B5C5D">
        <w:rPr>
          <w:rFonts w:ascii="Times New Roman" w:eastAsia="Times New Roman" w:hAnsi="Times New Roman" w:cs="Times New Roman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hAnsi="Times New Roman" w:cs="Times New Roman"/>
          <w:sz w:val="28"/>
          <w:szCs w:val="28"/>
        </w:rPr>
        <w:t>Перечень запрашиваемых документов, необходимых для предоставления государственной услуги: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 xml:space="preserve">1) документы о трудовой деятельности, трудовом стаже (за периоды </w:t>
      </w:r>
      <w:r w:rsidRPr="008B5C5D">
        <w:rPr>
          <w:rFonts w:ascii="Times New Roman" w:eastAsia="Times New Roman" w:hAnsi="Times New Roman" w:cs="Calibri"/>
          <w:sz w:val="28"/>
          <w:szCs w:val="28"/>
          <w:lang w:val="tt-RU"/>
        </w:rPr>
        <w:t>после</w:t>
      </w:r>
      <w:r w:rsidRPr="008B5C5D">
        <w:rPr>
          <w:rFonts w:ascii="Times New Roman" w:eastAsia="Times New Roman" w:hAnsi="Times New Roman" w:cs="Calibri"/>
          <w:sz w:val="28"/>
          <w:szCs w:val="28"/>
        </w:rPr>
        <w:t xml:space="preserve"> 1 января 2020 года. </w:t>
      </w:r>
      <w:r w:rsidRPr="008B5C5D">
        <w:rPr>
          <w:rFonts w:ascii="Times New Roman" w:hAnsi="Times New Roman" w:cs="Times New Roman"/>
          <w:sz w:val="28"/>
          <w:szCs w:val="28"/>
        </w:rPr>
        <w:t>Запрос направляется работодателю по последнему месту работы, в МФЦ, в Фонд пенсионного и социального страхования Российской Федерации или через Единый портал;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 xml:space="preserve">2) сведения о доходах заявителя, находящиеся в распоряжении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услуги. </w:t>
      </w:r>
      <w:r w:rsidRPr="008B5C5D">
        <w:rPr>
          <w:rFonts w:ascii="Times New Roman" w:hAnsi="Times New Roman" w:cs="Times New Roman"/>
          <w:sz w:val="28"/>
          <w:szCs w:val="28"/>
        </w:rPr>
        <w:t>Запрос направляется работодателю по последнему месту работы, в МФЦ, в Фонд пенсионного и социального страхования Российской Федерации или через Единый портал;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 xml:space="preserve">3) сведения о гражданах, зарегистрированных совместно с заявителем или документ, подтверждающий право пользования жилым помещением либо право собственности на жилое помещение, и копия финансового лицевого счета с места жительства гражданина, выразившего желание стать опекуном. </w:t>
      </w:r>
      <w:r w:rsidRPr="008B5C5D">
        <w:rPr>
          <w:rFonts w:ascii="Times New Roman" w:hAnsi="Times New Roman" w:cs="Times New Roman"/>
          <w:sz w:val="28"/>
          <w:szCs w:val="28"/>
        </w:rPr>
        <w:t xml:space="preserve">Запрос направляется в </w:t>
      </w:r>
      <w:r>
        <w:rPr>
          <w:rFonts w:ascii="Times New Roman" w:hAnsi="Times New Roman" w:cs="Times New Roman"/>
          <w:sz w:val="28"/>
          <w:szCs w:val="28"/>
        </w:rPr>
        <w:t>МФЦ или Управляющую компанию</w:t>
      </w:r>
      <w:r w:rsidRPr="008B5C5D">
        <w:rPr>
          <w:rFonts w:ascii="Times New Roman" w:hAnsi="Times New Roman" w:cs="Times New Roman"/>
          <w:sz w:val="28"/>
          <w:szCs w:val="28"/>
        </w:rPr>
        <w:t>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 xml:space="preserve">4) справка об отсутствии у гражданина, выразившего желание стать опекуном, судимости за умышленное преступление против жизни и здоровья граждан. </w:t>
      </w:r>
      <w:r w:rsidRPr="008B5C5D">
        <w:rPr>
          <w:rFonts w:ascii="Times New Roman" w:hAnsi="Times New Roman" w:cs="Times New Roman"/>
          <w:sz w:val="28"/>
          <w:szCs w:val="28"/>
        </w:rPr>
        <w:t>Запрос направляется в органы внутренних дел;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 xml:space="preserve">5) справка о соответствии жилых помещений санитарным и техническим правилам и нормам. </w:t>
      </w:r>
      <w:r w:rsidRPr="008B5C5D">
        <w:rPr>
          <w:rFonts w:ascii="Times New Roman" w:hAnsi="Times New Roman" w:cs="Times New Roman"/>
          <w:sz w:val="28"/>
          <w:szCs w:val="28"/>
        </w:rPr>
        <w:t>Запрос направляется в Управление Федеральной службы по надзору в сфере защиты прав потребителей и благополучия человека по Республике Татарстан;</w:t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 xml:space="preserve">6) справка, подтверждающая получение пенсии, выдаваемая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 (в отношении гражданина, выразившего желание стать опекуном (попечителем), являющегося пенсионером). </w:t>
      </w:r>
      <w:r w:rsidRPr="008B5C5D">
        <w:rPr>
          <w:rFonts w:ascii="Times New Roman" w:hAnsi="Times New Roman" w:cs="Times New Roman"/>
          <w:sz w:val="28"/>
          <w:szCs w:val="28"/>
        </w:rPr>
        <w:t xml:space="preserve">Запрос направляется в Фонд </w:t>
      </w:r>
      <w:r w:rsidRPr="008B5C5D">
        <w:rPr>
          <w:rFonts w:ascii="Times New Roman" w:hAnsi="Times New Roman" w:cs="Times New Roman"/>
          <w:sz w:val="28"/>
          <w:szCs w:val="28"/>
        </w:rPr>
        <w:lastRenderedPageBreak/>
        <w:t>пенсионного и социального страхования Российской Федерации  или иные органы, осуществляющие пенсионное обеспечение;</w:t>
      </w:r>
    </w:p>
    <w:p w:rsidR="001E7A13" w:rsidRPr="008B5C5D" w:rsidRDefault="001E7A13" w:rsidP="001E7A13">
      <w:pPr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ab/>
        <w:t>7) сведения о государственной регистрации заключения брака (в отношении гражданина, выразившего желание стать опекуном (попечителем) и состоящем в браке). Запрос направляется в территориальные органы ЗАГС;</w:t>
      </w:r>
    </w:p>
    <w:p w:rsidR="001E7A13" w:rsidRPr="008B5C5D" w:rsidRDefault="001E7A13" w:rsidP="001E7A13">
      <w:pPr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ab/>
        <w:t>8) сведения о государственной регистрации актов гражданского состояния, подтверждающие родство заявителя с совершеннолетним недееспособным (ограниченно дееспособным) гражданином. Запрос направляется в территориальные органы ЗАГС;</w:t>
      </w:r>
      <w:r w:rsidRPr="008B5C5D">
        <w:rPr>
          <w:rFonts w:ascii="Times New Roman" w:eastAsia="Times New Roman" w:hAnsi="Times New Roman" w:cs="Calibri"/>
          <w:sz w:val="28"/>
          <w:szCs w:val="28"/>
        </w:rPr>
        <w:tab/>
      </w:r>
    </w:p>
    <w:p w:rsidR="001E7A13" w:rsidRPr="008B5C5D" w:rsidRDefault="001E7A13" w:rsidP="001E7A13">
      <w:pPr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>9) медицинское заключение о состоянии здоровья по результатам медицинского освидетельствования гражданина, выразившего желание стать опекуном (попечителем), выданное в порядке, устанавливаемом Министерством здравоохранения Российской Федерации. Запрос направляется  в территориальное учреждение здравоохранения;</w:t>
      </w:r>
    </w:p>
    <w:p w:rsidR="001E7A13" w:rsidRPr="008B5C5D" w:rsidRDefault="001E7A13" w:rsidP="001E7A13">
      <w:pPr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B5C5D">
        <w:rPr>
          <w:rFonts w:ascii="Times New Roman" w:eastAsia="Times New Roman" w:hAnsi="Times New Roman" w:cs="Calibri"/>
          <w:sz w:val="28"/>
          <w:szCs w:val="28"/>
        </w:rPr>
        <w:tab/>
        <w:t>10) заключение органов опеки и попечительства об отсутствии фактов ненадлежащего обращения близкого родственника, выразившего желание стать опекуном (попечителем),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</w:t>
      </w:r>
      <w:r w:rsidRPr="008B5C5D">
        <w:rPr>
          <w:rFonts w:ascii="Times New Roman" w:eastAsia="Times New Roman" w:hAnsi="Times New Roman" w:cs="Calibri"/>
          <w:sz w:val="28"/>
          <w:szCs w:val="28"/>
          <w:lang w:val="tt-RU"/>
        </w:rPr>
        <w:t xml:space="preserve">. </w:t>
      </w:r>
      <w:r w:rsidRPr="008B5C5D">
        <w:rPr>
          <w:rFonts w:ascii="Times New Roman" w:eastAsia="Times New Roman" w:hAnsi="Times New Roman" w:cs="Calibri"/>
          <w:sz w:val="28"/>
          <w:szCs w:val="28"/>
        </w:rPr>
        <w:t>Межведомственный запрос не направляется в случае, если орган опеки и попечительства располагает указанными сведениями</w:t>
      </w:r>
      <w:r>
        <w:rPr>
          <w:rFonts w:ascii="Times New Roman" w:eastAsia="Times New Roman" w:hAnsi="Times New Roman" w:cs="Calibri"/>
          <w:sz w:val="28"/>
          <w:szCs w:val="28"/>
        </w:rPr>
        <w:t>.»</w:t>
      </w:r>
      <w:r w:rsidRPr="008B5C5D">
        <w:rPr>
          <w:rFonts w:ascii="Times New Roman" w:eastAsia="Times New Roman" w:hAnsi="Times New Roman" w:cs="Calibri"/>
          <w:sz w:val="28"/>
          <w:szCs w:val="28"/>
        </w:rPr>
        <w:t>.</w:t>
      </w:r>
    </w:p>
    <w:p w:rsidR="001E7A13" w:rsidRPr="008B5C5D" w:rsidRDefault="001E7A13" w:rsidP="001E7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A13" w:rsidRPr="008B5C5D" w:rsidRDefault="001E7A13" w:rsidP="001E7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A13" w:rsidRPr="008B5C5D" w:rsidRDefault="001E7A13" w:rsidP="001E7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D87" w:rsidRPr="00286D4A" w:rsidRDefault="005A4D87" w:rsidP="001E7A13">
      <w:pPr>
        <w:spacing w:after="0"/>
        <w:rPr>
          <w:rFonts w:ascii="Times New Roman" w:hAnsi="Times New Roman" w:cs="Times New Roman"/>
        </w:rPr>
      </w:pPr>
    </w:p>
    <w:sectPr w:rsidR="005A4D87" w:rsidRPr="00286D4A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A3" w:rsidRDefault="00C326A3" w:rsidP="005A4D87">
      <w:pPr>
        <w:spacing w:after="0" w:line="240" w:lineRule="auto"/>
      </w:pPr>
      <w:r>
        <w:separator/>
      </w:r>
    </w:p>
  </w:endnote>
  <w:endnote w:type="continuationSeparator" w:id="0">
    <w:p w:rsidR="00C326A3" w:rsidRDefault="00C326A3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A3" w:rsidRDefault="00C326A3" w:rsidP="005A4D87">
      <w:pPr>
        <w:spacing w:after="0" w:line="240" w:lineRule="auto"/>
      </w:pPr>
      <w:r>
        <w:separator/>
      </w:r>
    </w:p>
  </w:footnote>
  <w:footnote w:type="continuationSeparator" w:id="0">
    <w:p w:rsidR="00C326A3" w:rsidRDefault="00C326A3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75000"/>
    <w:rsid w:val="000A707F"/>
    <w:rsid w:val="000C445C"/>
    <w:rsid w:val="000D7E2B"/>
    <w:rsid w:val="00105E6B"/>
    <w:rsid w:val="001763D4"/>
    <w:rsid w:val="001A044F"/>
    <w:rsid w:val="001B0F29"/>
    <w:rsid w:val="001D0869"/>
    <w:rsid w:val="001D4372"/>
    <w:rsid w:val="001E7A13"/>
    <w:rsid w:val="00215BBF"/>
    <w:rsid w:val="002263A4"/>
    <w:rsid w:val="00237B23"/>
    <w:rsid w:val="0025032A"/>
    <w:rsid w:val="00286D4A"/>
    <w:rsid w:val="002A0A8D"/>
    <w:rsid w:val="002B2187"/>
    <w:rsid w:val="00335553"/>
    <w:rsid w:val="00335E7B"/>
    <w:rsid w:val="00344356"/>
    <w:rsid w:val="00346807"/>
    <w:rsid w:val="00366B3D"/>
    <w:rsid w:val="00380ACC"/>
    <w:rsid w:val="00393E8D"/>
    <w:rsid w:val="003A5BFF"/>
    <w:rsid w:val="003C4518"/>
    <w:rsid w:val="003C4E67"/>
    <w:rsid w:val="0042309E"/>
    <w:rsid w:val="00440F70"/>
    <w:rsid w:val="00450983"/>
    <w:rsid w:val="00483C06"/>
    <w:rsid w:val="00537674"/>
    <w:rsid w:val="00550F74"/>
    <w:rsid w:val="00564B13"/>
    <w:rsid w:val="005A4D87"/>
    <w:rsid w:val="005A70C5"/>
    <w:rsid w:val="005B6373"/>
    <w:rsid w:val="005C04E7"/>
    <w:rsid w:val="00614213"/>
    <w:rsid w:val="00622569"/>
    <w:rsid w:val="00647349"/>
    <w:rsid w:val="0065159B"/>
    <w:rsid w:val="00655E0D"/>
    <w:rsid w:val="0065689D"/>
    <w:rsid w:val="006723C2"/>
    <w:rsid w:val="00681A3D"/>
    <w:rsid w:val="006B0106"/>
    <w:rsid w:val="006D05C1"/>
    <w:rsid w:val="006F31DB"/>
    <w:rsid w:val="006F77D5"/>
    <w:rsid w:val="00706952"/>
    <w:rsid w:val="007232DF"/>
    <w:rsid w:val="0072551A"/>
    <w:rsid w:val="00734903"/>
    <w:rsid w:val="007402B0"/>
    <w:rsid w:val="00747503"/>
    <w:rsid w:val="0077734F"/>
    <w:rsid w:val="007B05F3"/>
    <w:rsid w:val="007C6F8F"/>
    <w:rsid w:val="007D4129"/>
    <w:rsid w:val="007F6937"/>
    <w:rsid w:val="00826C9B"/>
    <w:rsid w:val="00841123"/>
    <w:rsid w:val="00907BEC"/>
    <w:rsid w:val="00960F5B"/>
    <w:rsid w:val="00991E53"/>
    <w:rsid w:val="009D3433"/>
    <w:rsid w:val="009F0104"/>
    <w:rsid w:val="00A0518C"/>
    <w:rsid w:val="00A118C8"/>
    <w:rsid w:val="00A14384"/>
    <w:rsid w:val="00A21FB8"/>
    <w:rsid w:val="00A41823"/>
    <w:rsid w:val="00A93CB6"/>
    <w:rsid w:val="00AA7427"/>
    <w:rsid w:val="00AB568C"/>
    <w:rsid w:val="00AC1DCF"/>
    <w:rsid w:val="00AF6D56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C059C7"/>
    <w:rsid w:val="00C326A3"/>
    <w:rsid w:val="00C70554"/>
    <w:rsid w:val="00C90372"/>
    <w:rsid w:val="00C90DB0"/>
    <w:rsid w:val="00CE3154"/>
    <w:rsid w:val="00D2443D"/>
    <w:rsid w:val="00D537C5"/>
    <w:rsid w:val="00D9556A"/>
    <w:rsid w:val="00DD60FA"/>
    <w:rsid w:val="00DE78AD"/>
    <w:rsid w:val="00DE7C77"/>
    <w:rsid w:val="00DF4035"/>
    <w:rsid w:val="00E63869"/>
    <w:rsid w:val="00E75610"/>
    <w:rsid w:val="00E75F4B"/>
    <w:rsid w:val="00EC5903"/>
    <w:rsid w:val="00ED7BB9"/>
    <w:rsid w:val="00F213CB"/>
    <w:rsid w:val="00F262B4"/>
    <w:rsid w:val="00F34332"/>
    <w:rsid w:val="00FA7C3A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9"/>
    <w:uiPriority w:val="39"/>
    <w:rsid w:val="0073490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3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A16E-30BA-4285-A09D-083DB87B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Айгуль А. Халиуллина</cp:lastModifiedBy>
  <cp:revision>2</cp:revision>
  <cp:lastPrinted>2016-11-15T06:05:00Z</cp:lastPrinted>
  <dcterms:created xsi:type="dcterms:W3CDTF">2023-06-09T11:44:00Z</dcterms:created>
  <dcterms:modified xsi:type="dcterms:W3CDTF">2023-06-09T11:44:00Z</dcterms:modified>
</cp:coreProperties>
</file>