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Pr="00374278" w:rsidRDefault="00705178" w:rsidP="00705178">
      <w:pPr>
        <w:shd w:val="clear" w:color="auto" w:fill="FFFFFF"/>
        <w:spacing w:after="0"/>
        <w:ind w:firstLine="720"/>
        <w:jc w:val="right"/>
        <w:rPr>
          <w:b/>
          <w:color w:val="00B050"/>
        </w:rPr>
      </w:pPr>
      <w:r>
        <w:rPr>
          <w:noProof/>
          <w:color w:val="00B05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-94615</wp:posOffset>
            </wp:positionV>
            <wp:extent cx="695325" cy="962025"/>
            <wp:effectExtent l="0" t="0" r="9525" b="9525"/>
            <wp:wrapSquare wrapText="bothSides"/>
            <wp:docPr id="1" name="Рисунок 1" descr="логотип мз рт 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з рт анг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78">
        <w:rPr>
          <w:b/>
          <w:color w:val="00B050"/>
        </w:rPr>
        <w:t>Министерство здравоохранения Республики Татарстан</w:t>
      </w:r>
    </w:p>
    <w:p w:rsidR="00705178" w:rsidRDefault="00705178" w:rsidP="00705178">
      <w:pPr>
        <w:shd w:val="clear" w:color="auto" w:fill="FFFFFF"/>
        <w:spacing w:after="0"/>
        <w:ind w:firstLine="720"/>
        <w:jc w:val="right"/>
        <w:rPr>
          <w:b/>
          <w:color w:val="FF0000"/>
        </w:rPr>
      </w:pPr>
      <w:hyperlink r:id="rId8" w:history="1">
        <w:r w:rsidRPr="00C87444">
          <w:rPr>
            <w:rStyle w:val="a5"/>
            <w:b/>
            <w:color w:val="FF0000"/>
            <w:lang w:val="en-US"/>
          </w:rPr>
          <w:t>www</w:t>
        </w:r>
        <w:r w:rsidRPr="00C87444">
          <w:rPr>
            <w:rStyle w:val="a5"/>
            <w:b/>
            <w:color w:val="FF0000"/>
          </w:rPr>
          <w:t>.</w:t>
        </w:r>
        <w:proofErr w:type="spellStart"/>
        <w:r w:rsidRPr="00C87444">
          <w:rPr>
            <w:rStyle w:val="a5"/>
            <w:b/>
            <w:color w:val="FF0000"/>
            <w:lang w:val="en-US"/>
          </w:rPr>
          <w:t>minzdrav</w:t>
        </w:r>
        <w:proofErr w:type="spellEnd"/>
        <w:r w:rsidRPr="00C87444">
          <w:rPr>
            <w:rStyle w:val="a5"/>
            <w:b/>
            <w:color w:val="FF0000"/>
          </w:rPr>
          <w:t>.</w:t>
        </w:r>
        <w:proofErr w:type="spellStart"/>
        <w:r w:rsidRPr="00C87444">
          <w:rPr>
            <w:rStyle w:val="a5"/>
            <w:b/>
            <w:color w:val="FF0000"/>
            <w:lang w:val="en-US"/>
          </w:rPr>
          <w:t>tatar</w:t>
        </w:r>
        <w:proofErr w:type="spellEnd"/>
        <w:r w:rsidRPr="00C87444">
          <w:rPr>
            <w:rStyle w:val="a5"/>
            <w:b/>
            <w:color w:val="FF0000"/>
          </w:rPr>
          <w:t>.</w:t>
        </w:r>
        <w:proofErr w:type="spellStart"/>
        <w:r w:rsidRPr="00C87444">
          <w:rPr>
            <w:rStyle w:val="a5"/>
            <w:b/>
            <w:color w:val="FF0000"/>
            <w:lang w:val="en-US"/>
          </w:rPr>
          <w:t>ru</w:t>
        </w:r>
        <w:proofErr w:type="spellEnd"/>
      </w:hyperlink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  <w:r>
        <w:rPr>
          <w:i/>
        </w:rPr>
        <w:t xml:space="preserve">08.08.11                                       </w:t>
      </w:r>
      <w:r>
        <w:rPr>
          <w:i/>
        </w:rPr>
        <w:t>Министерство культуры Республики Татарстан</w:t>
      </w:r>
      <w:r>
        <w:rPr>
          <w:i/>
        </w:rPr>
        <w:tab/>
        <w:t>14.00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</w:t>
      </w:r>
      <w:proofErr w:type="spellStart"/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азань</w:t>
      </w:r>
      <w:proofErr w:type="spellEnd"/>
      <w:r>
        <w:rPr>
          <w:i/>
        </w:rPr>
        <w:t>, ул. Пушкина, 66/33</w:t>
      </w: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Default="00705178" w:rsidP="00BB105F">
      <w:pPr>
        <w:pStyle w:val="a3"/>
        <w:ind w:firstLine="709"/>
        <w:rPr>
          <w:sz w:val="24"/>
          <w:szCs w:val="24"/>
        </w:rPr>
      </w:pPr>
    </w:p>
    <w:p w:rsidR="00705178" w:rsidRPr="000062A6" w:rsidRDefault="00705178" w:rsidP="00705178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0062A6">
        <w:rPr>
          <w:b/>
          <w:sz w:val="24"/>
          <w:szCs w:val="24"/>
        </w:rPr>
        <w:t>Пресс-релиз</w:t>
      </w:r>
    </w:p>
    <w:p w:rsidR="00705178" w:rsidRPr="000062A6" w:rsidRDefault="00705178" w:rsidP="00705178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:rsidR="00705178" w:rsidRPr="000062A6" w:rsidRDefault="00705178" w:rsidP="00705178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0062A6">
        <w:rPr>
          <w:b/>
          <w:sz w:val="24"/>
          <w:szCs w:val="24"/>
        </w:rPr>
        <w:t xml:space="preserve">Заседание коллегии Министерства здравоохранения  Республики Татарстан </w:t>
      </w:r>
    </w:p>
    <w:p w:rsidR="00705178" w:rsidRPr="00705178" w:rsidRDefault="00705178" w:rsidP="00705178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0062A6">
        <w:rPr>
          <w:b/>
          <w:sz w:val="24"/>
          <w:szCs w:val="24"/>
        </w:rPr>
        <w:t>«Об итогах деятельности органов и учреждений здравоохране</w:t>
      </w:r>
      <w:r>
        <w:rPr>
          <w:b/>
          <w:sz w:val="24"/>
          <w:szCs w:val="24"/>
        </w:rPr>
        <w:t xml:space="preserve">ния Республики Татарстан  </w:t>
      </w:r>
      <w:r w:rsidRPr="00006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 w:rsidRPr="007051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 2011 года</w:t>
      </w:r>
    </w:p>
    <w:p w:rsidR="00BB105F" w:rsidRPr="001C3811" w:rsidRDefault="00BB105F" w:rsidP="00BB105F">
      <w:pPr>
        <w:spacing w:after="0"/>
        <w:ind w:firstLine="709"/>
        <w:jc w:val="both"/>
        <w:rPr>
          <w:sz w:val="24"/>
          <w:szCs w:val="24"/>
        </w:rPr>
      </w:pPr>
    </w:p>
    <w:p w:rsidR="00CE3DCB" w:rsidRPr="007102E6" w:rsidRDefault="00CE3DCB" w:rsidP="00CE3DCB">
      <w:pPr>
        <w:spacing w:after="0" w:line="240" w:lineRule="auto"/>
        <w:ind w:firstLine="720"/>
        <w:jc w:val="both"/>
        <w:rPr>
          <w:color w:val="313131"/>
          <w:sz w:val="24"/>
          <w:szCs w:val="24"/>
        </w:rPr>
      </w:pPr>
      <w:r w:rsidRPr="007102E6">
        <w:rPr>
          <w:color w:val="313131"/>
          <w:sz w:val="24"/>
          <w:szCs w:val="24"/>
        </w:rPr>
        <w:t xml:space="preserve">Деятельность </w:t>
      </w:r>
      <w:r w:rsidRPr="007102E6">
        <w:rPr>
          <w:sz w:val="24"/>
          <w:szCs w:val="24"/>
        </w:rPr>
        <w:t xml:space="preserve">органов и учреждений здравоохранения Республики Татарстан  </w:t>
      </w:r>
      <w:r w:rsidRPr="007102E6">
        <w:rPr>
          <w:color w:val="313131"/>
          <w:sz w:val="24"/>
          <w:szCs w:val="24"/>
        </w:rPr>
        <w:t xml:space="preserve">в </w:t>
      </w:r>
      <w:r>
        <w:rPr>
          <w:color w:val="313131"/>
          <w:sz w:val="24"/>
          <w:szCs w:val="24"/>
        </w:rPr>
        <w:t xml:space="preserve">        </w:t>
      </w:r>
      <w:r w:rsidRPr="007102E6">
        <w:rPr>
          <w:color w:val="313131"/>
          <w:sz w:val="24"/>
          <w:szCs w:val="24"/>
          <w:lang w:val="en-US"/>
        </w:rPr>
        <w:t>I</w:t>
      </w:r>
      <w:r w:rsidRPr="007102E6">
        <w:rPr>
          <w:color w:val="313131"/>
          <w:sz w:val="24"/>
          <w:szCs w:val="24"/>
        </w:rPr>
        <w:t xml:space="preserve"> полугодии 2011 года была направлена на реализацию основных направлений программы «Модернизация учреждений здравоохранения Республики Татарстан на 2011-2012 </w:t>
      </w:r>
      <w:proofErr w:type="spellStart"/>
      <w:r w:rsidRPr="007102E6">
        <w:rPr>
          <w:color w:val="313131"/>
          <w:sz w:val="24"/>
          <w:szCs w:val="24"/>
        </w:rPr>
        <w:t>г.г</w:t>
      </w:r>
      <w:proofErr w:type="spellEnd"/>
      <w:r w:rsidRPr="007102E6">
        <w:rPr>
          <w:color w:val="313131"/>
          <w:sz w:val="24"/>
          <w:szCs w:val="24"/>
        </w:rPr>
        <w:t xml:space="preserve">.», утвержденной Правительством Республики Татарстан. </w:t>
      </w:r>
    </w:p>
    <w:p w:rsidR="00CE3DCB" w:rsidRPr="00CE3DCB" w:rsidRDefault="00CE3DCB" w:rsidP="00CE3DCB">
      <w:pPr>
        <w:spacing w:after="0"/>
        <w:jc w:val="center"/>
        <w:rPr>
          <w:b/>
          <w:sz w:val="24"/>
          <w:szCs w:val="24"/>
        </w:rPr>
      </w:pPr>
      <w:r w:rsidRPr="00CE3DCB">
        <w:rPr>
          <w:b/>
          <w:sz w:val="24"/>
          <w:szCs w:val="24"/>
        </w:rPr>
        <w:t>Демографические показатели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102E6">
        <w:rPr>
          <w:sz w:val="24"/>
          <w:szCs w:val="24"/>
        </w:rPr>
        <w:t xml:space="preserve">По сравнению </w:t>
      </w:r>
      <w:r>
        <w:rPr>
          <w:sz w:val="24"/>
          <w:szCs w:val="24"/>
        </w:rPr>
        <w:t xml:space="preserve">первым полугодием 2010 года </w:t>
      </w:r>
      <w:r w:rsidRPr="007102E6">
        <w:rPr>
          <w:sz w:val="24"/>
          <w:szCs w:val="24"/>
        </w:rPr>
        <w:t>отмечается улучшение всех демографических показателей, за исключением смертности населения от инсульта и от туберкулеза.</w:t>
      </w:r>
      <w:r w:rsidRPr="00CE3DCB">
        <w:rPr>
          <w:sz w:val="24"/>
          <w:szCs w:val="24"/>
          <w:lang w:eastAsia="ru-RU"/>
        </w:rPr>
        <w:t xml:space="preserve"> </w:t>
      </w:r>
      <w:r w:rsidRPr="007102E6">
        <w:rPr>
          <w:sz w:val="24"/>
          <w:szCs w:val="24"/>
          <w:lang w:eastAsia="ru-RU"/>
        </w:rPr>
        <w:t>П</w:t>
      </w:r>
      <w:r w:rsidRPr="007102E6">
        <w:rPr>
          <w:bCs/>
          <w:snapToGrid w:val="0"/>
          <w:sz w:val="24"/>
          <w:szCs w:val="24"/>
          <w:lang w:eastAsia="ru-RU"/>
        </w:rPr>
        <w:t>оказатель рождаемости остался на прежнем уровне - 12,6</w:t>
      </w:r>
      <w:r w:rsidRPr="007102E6">
        <w:rPr>
          <w:sz w:val="24"/>
          <w:szCs w:val="24"/>
          <w:lang w:eastAsia="ru-RU"/>
        </w:rPr>
        <w:t xml:space="preserve"> </w:t>
      </w:r>
      <w:r w:rsidRPr="007102E6">
        <w:rPr>
          <w:bCs/>
          <w:snapToGrid w:val="0"/>
          <w:sz w:val="24"/>
          <w:szCs w:val="24"/>
          <w:lang w:eastAsia="ru-RU"/>
        </w:rPr>
        <w:t>на 1 000 населения (ан</w:t>
      </w:r>
      <w:r w:rsidRPr="007102E6">
        <w:rPr>
          <w:sz w:val="24"/>
          <w:szCs w:val="24"/>
          <w:lang w:eastAsia="ru-RU"/>
        </w:rPr>
        <w:t xml:space="preserve">алогичный период </w:t>
      </w:r>
      <w:smartTag w:uri="urn:schemas-microsoft-com:office:smarttags" w:element="metricconverter">
        <w:smartTagPr>
          <w:attr w:name="ProductID" w:val="2010 г"/>
        </w:smartTagPr>
        <w:r w:rsidRPr="007102E6">
          <w:rPr>
            <w:sz w:val="24"/>
            <w:szCs w:val="24"/>
            <w:lang w:eastAsia="ru-RU"/>
          </w:rPr>
          <w:t>2010 г</w:t>
        </w:r>
      </w:smartTag>
      <w:r w:rsidRPr="007102E6">
        <w:rPr>
          <w:sz w:val="24"/>
          <w:szCs w:val="24"/>
          <w:lang w:eastAsia="ru-RU"/>
        </w:rPr>
        <w:t>. - 12,6). П</w:t>
      </w:r>
      <w:r w:rsidRPr="007102E6">
        <w:rPr>
          <w:bCs/>
          <w:snapToGrid w:val="0"/>
          <w:sz w:val="24"/>
          <w:szCs w:val="24"/>
          <w:lang w:eastAsia="ru-RU"/>
        </w:rPr>
        <w:t xml:space="preserve">оказатель смертности населения снизился на </w:t>
      </w:r>
      <w:r w:rsidRPr="007102E6">
        <w:rPr>
          <w:iCs/>
          <w:sz w:val="24"/>
          <w:szCs w:val="24"/>
          <w:lang w:eastAsia="ru-RU"/>
        </w:rPr>
        <w:t xml:space="preserve">1,55%  и </w:t>
      </w:r>
      <w:r w:rsidRPr="007102E6">
        <w:rPr>
          <w:bCs/>
          <w:snapToGrid w:val="0"/>
          <w:sz w:val="24"/>
          <w:szCs w:val="24"/>
          <w:lang w:eastAsia="ru-RU"/>
        </w:rPr>
        <w:t xml:space="preserve">составил - 12,7 </w:t>
      </w:r>
      <w:r w:rsidRPr="007102E6">
        <w:rPr>
          <w:iCs/>
          <w:sz w:val="24"/>
          <w:szCs w:val="24"/>
          <w:lang w:eastAsia="ru-RU"/>
        </w:rPr>
        <w:t>на 1 000 населения</w:t>
      </w:r>
      <w:r w:rsidRPr="007102E6">
        <w:rPr>
          <w:bCs/>
          <w:snapToGrid w:val="0"/>
          <w:sz w:val="24"/>
          <w:szCs w:val="24"/>
          <w:lang w:eastAsia="ru-RU"/>
        </w:rPr>
        <w:t xml:space="preserve">. </w:t>
      </w:r>
      <w:r w:rsidRPr="007102E6">
        <w:rPr>
          <w:sz w:val="24"/>
          <w:szCs w:val="24"/>
          <w:lang w:eastAsia="ru-RU"/>
        </w:rPr>
        <w:t xml:space="preserve">Младенческая смертность снизилась на  5,36 % и составила 5,3 на 1 000 детей, родившихся живыми (2010 г. - 5,6). В анализируемый период произошло 4 случая материнской смертности, коэффициент материнской смертности составил 16,9 на 100 тыс. детей, родившихся живыми (2010 г. – 9,0). </w:t>
      </w:r>
    </w:p>
    <w:p w:rsidR="00CE3DCB" w:rsidRPr="007102E6" w:rsidRDefault="00CE3DCB" w:rsidP="00CE3D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105F" w:rsidRDefault="00CE3DCB" w:rsidP="00BB10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Стационарная и амбулаторно-поликлиническая помощь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7102E6">
        <w:rPr>
          <w:sz w:val="24"/>
          <w:szCs w:val="24"/>
          <w:lang w:eastAsia="ru-RU"/>
        </w:rPr>
        <w:t xml:space="preserve">План койко-дней по республике выполнен на 101,5% (2010 г. – 102,0%), </w:t>
      </w:r>
      <w:r w:rsidRPr="007102E6">
        <w:rPr>
          <w:i/>
          <w:iCs/>
          <w:sz w:val="24"/>
          <w:szCs w:val="24"/>
          <w:lang w:eastAsia="ru-RU"/>
        </w:rPr>
        <w:t>, с</w:t>
      </w:r>
      <w:r w:rsidRPr="007102E6">
        <w:rPr>
          <w:sz w:val="24"/>
          <w:szCs w:val="24"/>
          <w:lang w:eastAsia="ru-RU"/>
        </w:rPr>
        <w:t xml:space="preserve">редняя занятость круглосуточной койки снизилась </w:t>
      </w:r>
      <w:r w:rsidRPr="007102E6">
        <w:rPr>
          <w:iCs/>
          <w:sz w:val="24"/>
          <w:szCs w:val="24"/>
          <w:lang w:eastAsia="ru-RU"/>
        </w:rPr>
        <w:t xml:space="preserve">до уровня  </w:t>
      </w:r>
      <w:r w:rsidRPr="007102E6">
        <w:rPr>
          <w:sz w:val="24"/>
          <w:szCs w:val="24"/>
          <w:lang w:eastAsia="ru-RU"/>
        </w:rPr>
        <w:t>165,8 дней, (2010 г. - 167,6 дней)</w:t>
      </w:r>
      <w:proofErr w:type="gramStart"/>
      <w:r w:rsidRPr="007102E6">
        <w:rPr>
          <w:sz w:val="24"/>
          <w:szCs w:val="24"/>
          <w:lang w:eastAsia="ru-RU"/>
        </w:rPr>
        <w:t>,с</w:t>
      </w:r>
      <w:proofErr w:type="gramEnd"/>
      <w:r w:rsidRPr="007102E6">
        <w:rPr>
          <w:sz w:val="24"/>
          <w:szCs w:val="24"/>
          <w:lang w:eastAsia="ru-RU"/>
        </w:rPr>
        <w:t>редняя длительность пребывания больного на круглосуточной койке -  на 1,7%, с 11,6 до 11,4 дней</w:t>
      </w:r>
      <w:r w:rsidRPr="007102E6">
        <w:rPr>
          <w:i/>
          <w:iCs/>
          <w:sz w:val="24"/>
          <w:szCs w:val="24"/>
          <w:lang w:eastAsia="ru-RU"/>
        </w:rPr>
        <w:t>.</w:t>
      </w:r>
      <w:r w:rsidRPr="007102E6">
        <w:rPr>
          <w:iCs/>
          <w:sz w:val="24"/>
          <w:szCs w:val="24"/>
          <w:lang w:eastAsia="ru-RU"/>
        </w:rPr>
        <w:t xml:space="preserve"> 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102E6">
        <w:rPr>
          <w:sz w:val="24"/>
          <w:szCs w:val="24"/>
          <w:lang w:eastAsia="ru-RU"/>
        </w:rPr>
        <w:t>Стационары дневного пребывания организованы и работают во всех территориях республики, их число составило 5 666 коек, что на 0,6% больше, чем в аналогичный период 2010 г. (5 632 коек)</w:t>
      </w:r>
      <w:r w:rsidRPr="007102E6">
        <w:rPr>
          <w:i/>
          <w:iCs/>
          <w:sz w:val="24"/>
          <w:szCs w:val="24"/>
          <w:lang w:eastAsia="ru-RU"/>
        </w:rPr>
        <w:t xml:space="preserve">, </w:t>
      </w:r>
      <w:r w:rsidRPr="007102E6">
        <w:rPr>
          <w:iCs/>
          <w:sz w:val="24"/>
          <w:szCs w:val="24"/>
          <w:lang w:eastAsia="ru-RU"/>
        </w:rPr>
        <w:t xml:space="preserve"> </w:t>
      </w:r>
      <w:r w:rsidRPr="007102E6">
        <w:rPr>
          <w:sz w:val="24"/>
          <w:szCs w:val="24"/>
          <w:lang w:eastAsia="ru-RU"/>
        </w:rPr>
        <w:t>пролечено 79 479 больных (2010 г. – 76 735)</w:t>
      </w:r>
      <w:r w:rsidRPr="007102E6">
        <w:rPr>
          <w:i/>
          <w:iCs/>
          <w:sz w:val="24"/>
          <w:szCs w:val="24"/>
          <w:lang w:eastAsia="ru-RU"/>
        </w:rPr>
        <w:t>.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7102E6">
        <w:rPr>
          <w:sz w:val="24"/>
          <w:szCs w:val="24"/>
          <w:lang w:eastAsia="ru-RU"/>
        </w:rPr>
        <w:t xml:space="preserve">Число посещений на амбулаторно-поликлиническом приеме снизилось на 0,3% и составило 15 718 342 посещений (2010 г. - 15 766 194),  </w:t>
      </w:r>
      <w:r w:rsidRPr="007102E6">
        <w:rPr>
          <w:iCs/>
          <w:sz w:val="24"/>
          <w:szCs w:val="24"/>
          <w:lang w:eastAsia="ru-RU"/>
        </w:rPr>
        <w:t xml:space="preserve">в пересчете на одного жителя число посещений составило 4,2 (2010 г. – 4,2). 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102E6">
        <w:rPr>
          <w:sz w:val="24"/>
          <w:szCs w:val="24"/>
          <w:lang w:eastAsia="ru-RU"/>
        </w:rPr>
        <w:t>Число лиц, обслуженных службой скорой и неотложной медицинской помощи, снизилось на 4,08% и</w:t>
      </w:r>
      <w:r w:rsidRPr="007102E6">
        <w:rPr>
          <w:iCs/>
          <w:sz w:val="24"/>
          <w:szCs w:val="24"/>
          <w:lang w:eastAsia="ru-RU"/>
        </w:rPr>
        <w:t xml:space="preserve"> </w:t>
      </w:r>
      <w:r w:rsidRPr="007102E6">
        <w:rPr>
          <w:sz w:val="24"/>
          <w:szCs w:val="24"/>
          <w:lang w:eastAsia="ru-RU"/>
        </w:rPr>
        <w:t>составило 162,2 на 1 000 населения (2010 г. - 169,1), с</w:t>
      </w:r>
      <w:r w:rsidRPr="007102E6">
        <w:rPr>
          <w:iCs/>
          <w:sz w:val="24"/>
          <w:szCs w:val="24"/>
          <w:lang w:eastAsia="ru-RU"/>
        </w:rPr>
        <w:t>воевременность обслуживания составила 86,3%,  (2010 г. - 88,4%).</w:t>
      </w:r>
      <w:r w:rsidRPr="007102E6">
        <w:rPr>
          <w:sz w:val="24"/>
          <w:szCs w:val="24"/>
          <w:lang w:eastAsia="ru-RU"/>
        </w:rPr>
        <w:t xml:space="preserve"> Соотношение госпитализированных к числу доставленных пациентов бригадами скорой медицинской помощи  составило 59,7%. </w:t>
      </w:r>
    </w:p>
    <w:p w:rsidR="00CE3DCB" w:rsidRPr="007102E6" w:rsidRDefault="00CE3DCB" w:rsidP="00CE3DCB">
      <w:pPr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7102E6">
        <w:rPr>
          <w:sz w:val="24"/>
          <w:szCs w:val="24"/>
          <w:lang w:eastAsia="ru-RU"/>
        </w:rPr>
        <w:t>Выполнение плана профилактических флюорографических осмотров  составило 97,2% (2010 г.- 97,9%)</w:t>
      </w:r>
      <w:r w:rsidRPr="007102E6">
        <w:rPr>
          <w:iCs/>
          <w:sz w:val="24"/>
          <w:szCs w:val="24"/>
          <w:lang w:eastAsia="ru-RU"/>
        </w:rPr>
        <w:t>,</w:t>
      </w:r>
      <w:r w:rsidRPr="007102E6">
        <w:rPr>
          <w:sz w:val="24"/>
          <w:szCs w:val="24"/>
          <w:lang w:eastAsia="ru-RU"/>
        </w:rPr>
        <w:t xml:space="preserve">  программы «Вакцинопрофилактика» - 93,8% (2010 г. - 96,6%)</w:t>
      </w:r>
      <w:r w:rsidRPr="007102E6">
        <w:rPr>
          <w:iCs/>
          <w:sz w:val="24"/>
          <w:szCs w:val="24"/>
          <w:lang w:eastAsia="ru-RU"/>
        </w:rPr>
        <w:t xml:space="preserve">.  </w:t>
      </w:r>
    </w:p>
    <w:p w:rsidR="00BB105F" w:rsidRPr="001C3811" w:rsidRDefault="00BB105F" w:rsidP="00BB105F">
      <w:pPr>
        <w:spacing w:after="0"/>
        <w:jc w:val="both"/>
        <w:rPr>
          <w:sz w:val="24"/>
          <w:szCs w:val="24"/>
        </w:rPr>
      </w:pPr>
    </w:p>
    <w:p w:rsidR="00BB105F" w:rsidRPr="001C3811" w:rsidRDefault="00BB105F" w:rsidP="00BB105F">
      <w:pPr>
        <w:spacing w:after="0"/>
        <w:jc w:val="center"/>
        <w:rPr>
          <w:b/>
          <w:sz w:val="24"/>
          <w:szCs w:val="24"/>
        </w:rPr>
      </w:pPr>
      <w:r w:rsidRPr="001C3811">
        <w:rPr>
          <w:b/>
          <w:sz w:val="24"/>
          <w:szCs w:val="24"/>
        </w:rPr>
        <w:t>Высокотехнологичная медицинская помощь</w:t>
      </w:r>
    </w:p>
    <w:p w:rsidR="00CE3DCB" w:rsidRDefault="00CE3DCB" w:rsidP="00CE3D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первое полугодие</w:t>
      </w:r>
      <w:r w:rsidRPr="007102E6">
        <w:rPr>
          <w:sz w:val="24"/>
          <w:szCs w:val="24"/>
          <w:lang w:eastAsia="ru-RU"/>
        </w:rPr>
        <w:t xml:space="preserve"> 2011 года в Республике Татарстан высокотехнологичную медицинскую помощь получили 10 739 человек (аналогичный период 2010г. - 10 273 человека). </w:t>
      </w:r>
      <w:r w:rsidRPr="00CE3DCB">
        <w:rPr>
          <w:sz w:val="24"/>
          <w:szCs w:val="24"/>
          <w:u w:val="single"/>
          <w:lang w:eastAsia="ru-RU"/>
        </w:rPr>
        <w:t xml:space="preserve">За счет средств </w:t>
      </w:r>
      <w:r w:rsidRPr="00CE3DCB">
        <w:rPr>
          <w:sz w:val="24"/>
          <w:szCs w:val="24"/>
          <w:u w:val="single"/>
          <w:lang w:eastAsia="ru-RU"/>
        </w:rPr>
        <w:lastRenderedPageBreak/>
        <w:t>федерального бюджета</w:t>
      </w:r>
      <w:r w:rsidRPr="007102E6">
        <w:rPr>
          <w:sz w:val="24"/>
          <w:szCs w:val="24"/>
          <w:lang w:eastAsia="ru-RU"/>
        </w:rPr>
        <w:t xml:space="preserve"> - 789 человек или 25% от запланированного объема помощи. </w:t>
      </w:r>
      <w:r w:rsidRPr="00CE3DCB">
        <w:rPr>
          <w:sz w:val="24"/>
          <w:szCs w:val="24"/>
          <w:u w:val="single"/>
          <w:lang w:eastAsia="ru-RU"/>
        </w:rPr>
        <w:t>За счет средств республиканского бюджета</w:t>
      </w:r>
      <w:r w:rsidRPr="007102E6">
        <w:rPr>
          <w:sz w:val="24"/>
          <w:szCs w:val="24"/>
          <w:lang w:eastAsia="ru-RU"/>
        </w:rPr>
        <w:t xml:space="preserve"> по 19 профилям, высокотехнологичная медицинская помощь оказана 8 488</w:t>
      </w:r>
      <w:r w:rsidRPr="007102E6">
        <w:rPr>
          <w:b/>
          <w:sz w:val="24"/>
          <w:szCs w:val="24"/>
          <w:lang w:eastAsia="ru-RU"/>
        </w:rPr>
        <w:t xml:space="preserve"> </w:t>
      </w:r>
      <w:r w:rsidRPr="007102E6">
        <w:rPr>
          <w:sz w:val="24"/>
          <w:szCs w:val="24"/>
          <w:lang w:eastAsia="ru-RU"/>
        </w:rPr>
        <w:t xml:space="preserve">больным, или 50% от плана 16 924 человека. </w:t>
      </w:r>
    </w:p>
    <w:p w:rsidR="00CE3DCB" w:rsidRDefault="00CE3DCB" w:rsidP="00CE3D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CE3DCB" w:rsidRPr="00CE3DCB" w:rsidRDefault="00CE3DCB" w:rsidP="00CE3DCB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CE3DCB">
        <w:rPr>
          <w:b/>
          <w:sz w:val="24"/>
          <w:szCs w:val="24"/>
          <w:lang w:eastAsia="ru-RU"/>
        </w:rPr>
        <w:t>Программа «Модернизация здравоохранения Республики Татарстан на 2011-2012 годы»</w:t>
      </w:r>
    </w:p>
    <w:p w:rsidR="00BB105F" w:rsidRPr="001C3811" w:rsidRDefault="00BB105F" w:rsidP="00BB105F">
      <w:pPr>
        <w:spacing w:after="0"/>
        <w:ind w:firstLine="708"/>
        <w:jc w:val="both"/>
        <w:rPr>
          <w:sz w:val="24"/>
          <w:szCs w:val="24"/>
        </w:rPr>
      </w:pPr>
    </w:p>
    <w:p w:rsidR="00705178" w:rsidRPr="007102E6" w:rsidRDefault="00705178" w:rsidP="00705178">
      <w:pPr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7102E6">
        <w:rPr>
          <w:bCs/>
          <w:sz w:val="24"/>
          <w:szCs w:val="24"/>
          <w:lang w:eastAsia="ru-RU"/>
        </w:rPr>
        <w:t>Разработана и утверждена постановлением Кабинета Министров Республики Татарстан от 10.03.2011  № 179  программа «Модернизация здравоохранения Республики Татарстан на 2011 – 2012 годы». Подписано трехстороннее Соглашение между Кабинетом Министров Республики Татарстан, Министерством здравоохранения и социального развития Российской Федерации, Федеральным фондом обязательного медицинского страхования о финансовом обеспечении Программы  от 18.03.2011 № 390.</w:t>
      </w:r>
    </w:p>
    <w:p w:rsidR="00144DA1" w:rsidRDefault="00AD7218">
      <w:bookmarkStart w:id="0" w:name="_GoBack"/>
      <w:bookmarkEnd w:id="0"/>
    </w:p>
    <w:sectPr w:rsidR="00144DA1" w:rsidSect="009E157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8" w:rsidRDefault="00AD7218" w:rsidP="00705178">
      <w:pPr>
        <w:spacing w:after="0" w:line="240" w:lineRule="auto"/>
      </w:pPr>
      <w:r>
        <w:separator/>
      </w:r>
    </w:p>
  </w:endnote>
  <w:endnote w:type="continuationSeparator" w:id="0">
    <w:p w:rsidR="00AD7218" w:rsidRDefault="00AD7218" w:rsidP="0070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8" w:rsidRDefault="00AD7218" w:rsidP="00705178">
      <w:pPr>
        <w:spacing w:after="0" w:line="240" w:lineRule="auto"/>
      </w:pPr>
      <w:r>
        <w:separator/>
      </w:r>
    </w:p>
  </w:footnote>
  <w:footnote w:type="continuationSeparator" w:id="0">
    <w:p w:rsidR="00AD7218" w:rsidRDefault="00AD7218" w:rsidP="0070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62"/>
    <w:rsid w:val="00077062"/>
    <w:rsid w:val="0058217F"/>
    <w:rsid w:val="00632009"/>
    <w:rsid w:val="00705178"/>
    <w:rsid w:val="00AD7218"/>
    <w:rsid w:val="00BB105F"/>
    <w:rsid w:val="00C90EBB"/>
    <w:rsid w:val="00C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5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105F"/>
    <w:pPr>
      <w:spacing w:after="0" w:line="240" w:lineRule="auto"/>
      <w:ind w:firstLine="720"/>
      <w:jc w:val="both"/>
    </w:pPr>
    <w:rPr>
      <w:rFonts w:eastAsia="ヒラギノ角ゴ Pro W3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105F"/>
    <w:pPr>
      <w:spacing w:after="0" w:line="240" w:lineRule="auto"/>
      <w:ind w:firstLine="72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5F"/>
    <w:rPr>
      <w:rFonts w:eastAsia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705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5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105F"/>
    <w:pPr>
      <w:spacing w:after="0" w:line="240" w:lineRule="auto"/>
      <w:ind w:firstLine="720"/>
      <w:jc w:val="both"/>
    </w:pPr>
    <w:rPr>
      <w:rFonts w:eastAsia="ヒラギノ角ゴ Pro W3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105F"/>
    <w:pPr>
      <w:spacing w:after="0" w:line="240" w:lineRule="auto"/>
      <w:ind w:firstLine="72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5F"/>
    <w:rPr>
      <w:rFonts w:eastAsia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70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Сабирова</dc:creator>
  <cp:keywords/>
  <dc:description/>
  <cp:lastModifiedBy>Гульнара И. Сабирова</cp:lastModifiedBy>
  <cp:revision>3</cp:revision>
  <dcterms:created xsi:type="dcterms:W3CDTF">2011-08-08T06:48:00Z</dcterms:created>
  <dcterms:modified xsi:type="dcterms:W3CDTF">2011-08-09T09:23:00Z</dcterms:modified>
</cp:coreProperties>
</file>